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907E5">
      <w:pPr>
        <w:spacing w:line="24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珠海市第三人民</w:t>
      </w:r>
      <w:r>
        <w:rPr>
          <w:rFonts w:hint="eastAsia"/>
          <w:b/>
          <w:bCs/>
          <w:sz w:val="24"/>
        </w:rPr>
        <w:t>医院</w:t>
      </w:r>
      <w:r>
        <w:rPr>
          <w:b/>
          <w:bCs/>
          <w:sz w:val="24"/>
        </w:rPr>
        <w:t>药物临床试</w:t>
      </w:r>
      <w:bookmarkStart w:id="2" w:name="_GoBack"/>
      <w:bookmarkEnd w:id="2"/>
      <w:r>
        <w:rPr>
          <w:b/>
          <w:bCs/>
          <w:sz w:val="24"/>
        </w:rPr>
        <w:t>验机构</w:t>
      </w:r>
    </w:p>
    <w:p w14:paraId="5BC2FFDE">
      <w:pPr>
        <w:spacing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药物临床试验立项报送资料列表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584"/>
        <w:gridCol w:w="3062"/>
      </w:tblGrid>
      <w:tr w14:paraId="5FED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750139C7">
            <w:pPr>
              <w:spacing w:line="40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序号</w:t>
            </w:r>
          </w:p>
        </w:tc>
        <w:tc>
          <w:tcPr>
            <w:tcW w:w="5584" w:type="dxa"/>
            <w:noWrap w:val="0"/>
            <w:vAlign w:val="center"/>
          </w:tcPr>
          <w:p w14:paraId="55719524">
            <w:pPr>
              <w:spacing w:line="40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文   件</w:t>
            </w:r>
          </w:p>
        </w:tc>
        <w:tc>
          <w:tcPr>
            <w:tcW w:w="3062" w:type="dxa"/>
            <w:noWrap w:val="0"/>
            <w:vAlign w:val="center"/>
          </w:tcPr>
          <w:p w14:paraId="63A8792B">
            <w:pPr>
              <w:spacing w:line="40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备   注</w:t>
            </w:r>
          </w:p>
        </w:tc>
      </w:tr>
      <w:tr w14:paraId="0046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04C6277E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5584" w:type="dxa"/>
            <w:noWrap w:val="0"/>
            <w:vAlign w:val="center"/>
          </w:tcPr>
          <w:p w14:paraId="467C57F0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递交资料清单目录</w:t>
            </w:r>
          </w:p>
        </w:tc>
        <w:tc>
          <w:tcPr>
            <w:tcW w:w="3062" w:type="dxa"/>
            <w:noWrap w:val="0"/>
            <w:vAlign w:val="center"/>
          </w:tcPr>
          <w:p w14:paraId="21E6F02C">
            <w:pPr>
              <w:spacing w:line="400" w:lineRule="exact"/>
              <w:rPr>
                <w:rFonts w:eastAsia="宋体"/>
                <w:sz w:val="24"/>
              </w:rPr>
            </w:pPr>
          </w:p>
        </w:tc>
      </w:tr>
      <w:tr w14:paraId="3464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74213FFB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5584" w:type="dxa"/>
            <w:noWrap w:val="0"/>
            <w:vAlign w:val="center"/>
          </w:tcPr>
          <w:p w14:paraId="42486F6A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项目立项评估表</w:t>
            </w:r>
          </w:p>
        </w:tc>
        <w:tc>
          <w:tcPr>
            <w:tcW w:w="3062" w:type="dxa"/>
            <w:noWrap w:val="0"/>
            <w:vAlign w:val="center"/>
          </w:tcPr>
          <w:p w14:paraId="5BEF3CDD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签字（本机构提供模板）</w:t>
            </w:r>
          </w:p>
        </w:tc>
      </w:tr>
      <w:tr w14:paraId="771D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13BC676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5584" w:type="dxa"/>
            <w:noWrap w:val="0"/>
            <w:vAlign w:val="center"/>
          </w:tcPr>
          <w:p w14:paraId="65DE7097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临床试验申请表</w:t>
            </w:r>
          </w:p>
        </w:tc>
        <w:tc>
          <w:tcPr>
            <w:tcW w:w="3062" w:type="dxa"/>
            <w:noWrap w:val="0"/>
            <w:vAlign w:val="center"/>
          </w:tcPr>
          <w:p w14:paraId="6BCB0268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PI签字（本机构提供模板）</w:t>
            </w:r>
          </w:p>
        </w:tc>
      </w:tr>
      <w:tr w14:paraId="4195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2B994F2C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4</w:t>
            </w:r>
          </w:p>
        </w:tc>
        <w:tc>
          <w:tcPr>
            <w:tcW w:w="5584" w:type="dxa"/>
            <w:noWrap w:val="0"/>
            <w:vAlign w:val="center"/>
          </w:tcPr>
          <w:p w14:paraId="281F2EB0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主要研究者简历</w:t>
            </w:r>
          </w:p>
        </w:tc>
        <w:tc>
          <w:tcPr>
            <w:tcW w:w="3062" w:type="dxa"/>
            <w:noWrap w:val="0"/>
            <w:vAlign w:val="center"/>
          </w:tcPr>
          <w:p w14:paraId="711582BD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签字（本机构提供模板）</w:t>
            </w:r>
          </w:p>
        </w:tc>
      </w:tr>
      <w:tr w14:paraId="741E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29E02CDD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5</w:t>
            </w:r>
          </w:p>
        </w:tc>
        <w:tc>
          <w:tcPr>
            <w:tcW w:w="5584" w:type="dxa"/>
            <w:noWrap w:val="0"/>
            <w:vAlign w:val="center"/>
          </w:tcPr>
          <w:p w14:paraId="2FB68112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临床试验研究团队成员表</w:t>
            </w:r>
          </w:p>
        </w:tc>
        <w:tc>
          <w:tcPr>
            <w:tcW w:w="3062" w:type="dxa"/>
            <w:noWrap w:val="0"/>
            <w:vAlign w:val="center"/>
          </w:tcPr>
          <w:p w14:paraId="55A15D04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签字（本机构提供模板）</w:t>
            </w:r>
          </w:p>
        </w:tc>
      </w:tr>
      <w:tr w14:paraId="1EBF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1790C108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6</w:t>
            </w:r>
          </w:p>
        </w:tc>
        <w:tc>
          <w:tcPr>
            <w:tcW w:w="5584" w:type="dxa"/>
            <w:noWrap w:val="0"/>
            <w:vAlign w:val="center"/>
          </w:tcPr>
          <w:p w14:paraId="4FBA0500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本机构参与研究人员GCP培训证书复印件</w:t>
            </w:r>
          </w:p>
        </w:tc>
        <w:tc>
          <w:tcPr>
            <w:tcW w:w="3062" w:type="dxa"/>
            <w:noWrap w:val="0"/>
            <w:vAlign w:val="center"/>
          </w:tcPr>
          <w:p w14:paraId="4B2FB732">
            <w:pPr>
              <w:spacing w:line="400" w:lineRule="exact"/>
              <w:rPr>
                <w:rFonts w:eastAsia="宋体"/>
                <w:sz w:val="24"/>
              </w:rPr>
            </w:pPr>
          </w:p>
        </w:tc>
      </w:tr>
      <w:tr w14:paraId="7596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49CAAF5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7</w:t>
            </w:r>
          </w:p>
        </w:tc>
        <w:tc>
          <w:tcPr>
            <w:tcW w:w="5584" w:type="dxa"/>
            <w:noWrap w:val="0"/>
            <w:vAlign w:val="center"/>
          </w:tcPr>
          <w:p w14:paraId="241E1A07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临床试验委托书（委托本院）</w:t>
            </w:r>
          </w:p>
        </w:tc>
        <w:tc>
          <w:tcPr>
            <w:tcW w:w="3062" w:type="dxa"/>
            <w:noWrap w:val="0"/>
            <w:vAlign w:val="center"/>
          </w:tcPr>
          <w:p w14:paraId="5B8D06C3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3566D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28E2C3B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8</w:t>
            </w:r>
          </w:p>
        </w:tc>
        <w:tc>
          <w:tcPr>
            <w:tcW w:w="5584" w:type="dxa"/>
            <w:noWrap w:val="0"/>
            <w:vAlign w:val="center"/>
          </w:tcPr>
          <w:p w14:paraId="559C170F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国家药品监督管理局</w:t>
            </w:r>
            <w:r>
              <w:rPr>
                <w:rFonts w:hint="eastAsia" w:eastAsia="宋体"/>
                <w:sz w:val="24"/>
              </w:rPr>
              <w:t>批准通知书</w:t>
            </w:r>
            <w:r>
              <w:rPr>
                <w:rFonts w:eastAsia="宋体"/>
                <w:sz w:val="24"/>
              </w:rPr>
              <w:t>/项目批文</w:t>
            </w:r>
          </w:p>
        </w:tc>
        <w:tc>
          <w:tcPr>
            <w:tcW w:w="3062" w:type="dxa"/>
            <w:noWrap w:val="0"/>
            <w:vAlign w:val="center"/>
          </w:tcPr>
          <w:p w14:paraId="718CAB55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64E4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57EC1242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9</w:t>
            </w:r>
          </w:p>
        </w:tc>
        <w:tc>
          <w:tcPr>
            <w:tcW w:w="5584" w:type="dxa"/>
            <w:noWrap w:val="0"/>
            <w:vAlign w:val="center"/>
          </w:tcPr>
          <w:p w14:paraId="21A016BD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试验方案</w:t>
            </w:r>
            <w:r>
              <w:rPr>
                <w:rFonts w:eastAsia="宋体"/>
                <w:b/>
                <w:sz w:val="24"/>
              </w:rPr>
              <w:t>（注明版本号及日期）</w:t>
            </w:r>
          </w:p>
        </w:tc>
        <w:tc>
          <w:tcPr>
            <w:tcW w:w="3062" w:type="dxa"/>
            <w:noWrap w:val="0"/>
            <w:vAlign w:val="center"/>
          </w:tcPr>
          <w:p w14:paraId="0873C6A3">
            <w:pPr>
              <w:spacing w:line="276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PI及组长单位PI签字</w:t>
            </w:r>
          </w:p>
          <w:p w14:paraId="266957E6">
            <w:pPr>
              <w:spacing w:line="276" w:lineRule="auto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752E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41EBC696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10</w:t>
            </w:r>
          </w:p>
        </w:tc>
        <w:tc>
          <w:tcPr>
            <w:tcW w:w="5584" w:type="dxa"/>
            <w:noWrap w:val="0"/>
            <w:vAlign w:val="center"/>
          </w:tcPr>
          <w:p w14:paraId="1CAE95F5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知情同意书</w:t>
            </w:r>
            <w:r>
              <w:rPr>
                <w:rFonts w:eastAsia="宋体"/>
                <w:b/>
                <w:sz w:val="24"/>
              </w:rPr>
              <w:t>（注明版本号及日期）</w:t>
            </w:r>
          </w:p>
        </w:tc>
        <w:tc>
          <w:tcPr>
            <w:tcW w:w="3062" w:type="dxa"/>
            <w:noWrap w:val="0"/>
            <w:vAlign w:val="center"/>
          </w:tcPr>
          <w:p w14:paraId="30E47917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337F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09A9D8B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11</w:t>
            </w:r>
          </w:p>
        </w:tc>
        <w:tc>
          <w:tcPr>
            <w:tcW w:w="5584" w:type="dxa"/>
            <w:noWrap w:val="0"/>
            <w:vAlign w:val="center"/>
          </w:tcPr>
          <w:p w14:paraId="454BFB69">
            <w:pPr>
              <w:spacing w:line="400" w:lineRule="exact"/>
              <w:rPr>
                <w:rFonts w:eastAsia="宋体"/>
                <w:sz w:val="24"/>
              </w:rPr>
            </w:pPr>
            <w:bookmarkStart w:id="0" w:name="OLE_LINK32"/>
            <w:bookmarkStart w:id="1" w:name="OLE_LINK33"/>
            <w:r>
              <w:rPr>
                <w:rFonts w:eastAsia="宋体"/>
                <w:sz w:val="24"/>
              </w:rPr>
              <w:t>研究病历和病例报告表</w:t>
            </w:r>
            <w:r>
              <w:rPr>
                <w:rFonts w:eastAsia="宋体"/>
                <w:b/>
                <w:sz w:val="24"/>
              </w:rPr>
              <w:t>（注明版本号及日期）</w:t>
            </w:r>
            <w:bookmarkEnd w:id="0"/>
            <w:bookmarkEnd w:id="1"/>
          </w:p>
        </w:tc>
        <w:tc>
          <w:tcPr>
            <w:tcW w:w="3062" w:type="dxa"/>
            <w:noWrap w:val="0"/>
            <w:vAlign w:val="center"/>
          </w:tcPr>
          <w:p w14:paraId="521F985F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7057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1A2ECE99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12</w:t>
            </w:r>
          </w:p>
        </w:tc>
        <w:tc>
          <w:tcPr>
            <w:tcW w:w="5584" w:type="dxa"/>
            <w:noWrap w:val="0"/>
            <w:vAlign w:val="center"/>
          </w:tcPr>
          <w:p w14:paraId="3623CB68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研究者手册</w:t>
            </w:r>
          </w:p>
        </w:tc>
        <w:tc>
          <w:tcPr>
            <w:tcW w:w="3062" w:type="dxa"/>
            <w:noWrap w:val="0"/>
            <w:vAlign w:val="center"/>
          </w:tcPr>
          <w:p w14:paraId="3DFB74DE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2E2B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5F0A288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13</w:t>
            </w:r>
          </w:p>
        </w:tc>
        <w:tc>
          <w:tcPr>
            <w:tcW w:w="5584" w:type="dxa"/>
            <w:noWrap w:val="0"/>
            <w:vAlign w:val="center"/>
          </w:tcPr>
          <w:p w14:paraId="563088C7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试验</w:t>
            </w:r>
            <w:r>
              <w:rPr>
                <w:rFonts w:hint="eastAsia" w:eastAsia="宋体"/>
                <w:sz w:val="24"/>
              </w:rPr>
              <w:t>药物</w:t>
            </w:r>
            <w:r>
              <w:rPr>
                <w:rFonts w:eastAsia="宋体"/>
                <w:sz w:val="24"/>
              </w:rPr>
              <w:t>的药检证明及对照药</w:t>
            </w:r>
            <w:r>
              <w:rPr>
                <w:rFonts w:hint="eastAsia" w:eastAsia="宋体"/>
                <w:sz w:val="24"/>
              </w:rPr>
              <w:t>品</w:t>
            </w:r>
            <w:r>
              <w:rPr>
                <w:rFonts w:eastAsia="宋体"/>
                <w:sz w:val="24"/>
              </w:rPr>
              <w:t>说明书</w:t>
            </w:r>
          </w:p>
        </w:tc>
        <w:tc>
          <w:tcPr>
            <w:tcW w:w="3062" w:type="dxa"/>
            <w:noWrap w:val="0"/>
            <w:vAlign w:val="center"/>
          </w:tcPr>
          <w:p w14:paraId="7B274441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6213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2743B0BF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14</w:t>
            </w:r>
          </w:p>
        </w:tc>
        <w:tc>
          <w:tcPr>
            <w:tcW w:w="5584" w:type="dxa"/>
            <w:noWrap w:val="0"/>
            <w:vAlign w:val="center"/>
          </w:tcPr>
          <w:p w14:paraId="0FCF031E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试验用药</w:t>
            </w:r>
            <w:r>
              <w:rPr>
                <w:rFonts w:hint="eastAsia" w:eastAsia="宋体"/>
                <w:sz w:val="24"/>
              </w:rPr>
              <w:t>品</w:t>
            </w:r>
            <w:r>
              <w:rPr>
                <w:rFonts w:eastAsia="宋体"/>
                <w:sz w:val="24"/>
              </w:rPr>
              <w:t>的标签</w:t>
            </w:r>
          </w:p>
        </w:tc>
        <w:tc>
          <w:tcPr>
            <w:tcW w:w="3062" w:type="dxa"/>
            <w:noWrap w:val="0"/>
            <w:vAlign w:val="center"/>
          </w:tcPr>
          <w:p w14:paraId="0D1E8BE0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6FB6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61F5D3EA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15</w:t>
            </w:r>
          </w:p>
        </w:tc>
        <w:tc>
          <w:tcPr>
            <w:tcW w:w="5584" w:type="dxa"/>
            <w:noWrap w:val="0"/>
            <w:vAlign w:val="center"/>
          </w:tcPr>
          <w:p w14:paraId="614F3BAE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组长及其他单位伦理委员会批件</w:t>
            </w:r>
          </w:p>
        </w:tc>
        <w:tc>
          <w:tcPr>
            <w:tcW w:w="3062" w:type="dxa"/>
            <w:noWrap w:val="0"/>
            <w:vAlign w:val="center"/>
          </w:tcPr>
          <w:p w14:paraId="25B6E560">
            <w:pPr>
              <w:spacing w:line="400" w:lineRule="exact"/>
              <w:rPr>
                <w:rFonts w:eastAsia="宋体"/>
                <w:sz w:val="24"/>
              </w:rPr>
            </w:pPr>
          </w:p>
        </w:tc>
      </w:tr>
      <w:tr w14:paraId="3DF4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6D691649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16</w:t>
            </w:r>
          </w:p>
        </w:tc>
        <w:tc>
          <w:tcPr>
            <w:tcW w:w="5584" w:type="dxa"/>
            <w:noWrap w:val="0"/>
            <w:vAlign w:val="center"/>
          </w:tcPr>
          <w:p w14:paraId="22374358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其他需提供给受试者的材料（如受试者日记卡和其他问卷表、用于招募受试者的广告、保险证明等）</w:t>
            </w:r>
          </w:p>
        </w:tc>
        <w:tc>
          <w:tcPr>
            <w:tcW w:w="3062" w:type="dxa"/>
            <w:noWrap w:val="0"/>
            <w:vAlign w:val="center"/>
          </w:tcPr>
          <w:p w14:paraId="64DD3BD9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42CE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60C3CB21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17</w:t>
            </w:r>
          </w:p>
        </w:tc>
        <w:tc>
          <w:tcPr>
            <w:tcW w:w="5584" w:type="dxa"/>
            <w:noWrap w:val="0"/>
            <w:vAlign w:val="center"/>
          </w:tcPr>
          <w:p w14:paraId="663646D6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申办方及CRO资质证明</w:t>
            </w:r>
          </w:p>
        </w:tc>
        <w:tc>
          <w:tcPr>
            <w:tcW w:w="3062" w:type="dxa"/>
            <w:noWrap w:val="0"/>
            <w:vAlign w:val="center"/>
          </w:tcPr>
          <w:p w14:paraId="6B9BF7FD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0072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29AFC8B4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18</w:t>
            </w:r>
          </w:p>
        </w:tc>
        <w:tc>
          <w:tcPr>
            <w:tcW w:w="5584" w:type="dxa"/>
            <w:noWrap w:val="0"/>
            <w:vAlign w:val="center"/>
          </w:tcPr>
          <w:p w14:paraId="32E4B783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申办方/CRO指定监查员任命书、负责人及监查员身份证复印件</w:t>
            </w:r>
          </w:p>
        </w:tc>
        <w:tc>
          <w:tcPr>
            <w:tcW w:w="3062" w:type="dxa"/>
            <w:noWrap w:val="0"/>
            <w:vAlign w:val="center"/>
          </w:tcPr>
          <w:p w14:paraId="6A1FE0DE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068A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0C74E603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19</w:t>
            </w:r>
          </w:p>
        </w:tc>
        <w:tc>
          <w:tcPr>
            <w:tcW w:w="5584" w:type="dxa"/>
            <w:noWrap w:val="0"/>
            <w:vAlign w:val="center"/>
          </w:tcPr>
          <w:p w14:paraId="70A490D3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参加临床试验各单位名称及联系方式</w:t>
            </w:r>
          </w:p>
        </w:tc>
        <w:tc>
          <w:tcPr>
            <w:tcW w:w="3062" w:type="dxa"/>
            <w:noWrap w:val="0"/>
            <w:vAlign w:val="center"/>
          </w:tcPr>
          <w:p w14:paraId="1B263E8B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0354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6B23069B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20</w:t>
            </w:r>
          </w:p>
        </w:tc>
        <w:tc>
          <w:tcPr>
            <w:tcW w:w="5584" w:type="dxa"/>
            <w:noWrap w:val="0"/>
            <w:vAlign w:val="center"/>
          </w:tcPr>
          <w:p w14:paraId="32F081F3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试验方案的风险预案</w:t>
            </w:r>
          </w:p>
        </w:tc>
        <w:tc>
          <w:tcPr>
            <w:tcW w:w="3062" w:type="dxa"/>
            <w:noWrap w:val="0"/>
            <w:vAlign w:val="center"/>
          </w:tcPr>
          <w:p w14:paraId="0CA0DCB9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  <w:tr w14:paraId="0048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93" w:type="dxa"/>
            <w:noWrap w:val="0"/>
            <w:vAlign w:val="center"/>
          </w:tcPr>
          <w:p w14:paraId="259FC0D9">
            <w:pPr>
              <w:spacing w:line="4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21</w:t>
            </w:r>
          </w:p>
        </w:tc>
        <w:tc>
          <w:tcPr>
            <w:tcW w:w="5584" w:type="dxa"/>
            <w:noWrap w:val="0"/>
            <w:vAlign w:val="center"/>
          </w:tcPr>
          <w:p w14:paraId="1673DEF2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其他根据具体情况需提交的适用性文件</w:t>
            </w:r>
          </w:p>
        </w:tc>
        <w:tc>
          <w:tcPr>
            <w:tcW w:w="3062" w:type="dxa"/>
            <w:noWrap w:val="0"/>
            <w:vAlign w:val="center"/>
          </w:tcPr>
          <w:p w14:paraId="1E0D158C">
            <w:pPr>
              <w:spacing w:line="400" w:lineRule="exac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申办方盖章</w:t>
            </w:r>
          </w:p>
        </w:tc>
      </w:tr>
    </w:tbl>
    <w:p w14:paraId="5D1A2559">
      <w:pPr>
        <w:spacing w:line="240" w:lineRule="auto"/>
        <w:ind w:left="833" w:hanging="832" w:hangingChars="347"/>
        <w:rPr>
          <w:bCs/>
          <w:sz w:val="24"/>
        </w:rPr>
      </w:pPr>
      <w:r>
        <w:rPr>
          <w:bCs/>
          <w:sz w:val="24"/>
        </w:rPr>
        <w:t>注： 以上材料按顺序装订，作为机构形式审查立项和档案备案使用（需原件），并同时提</w:t>
      </w:r>
    </w:p>
    <w:p w14:paraId="0486B40F">
      <w:pPr>
        <w:spacing w:line="240" w:lineRule="auto"/>
        <w:rPr>
          <w:bCs/>
          <w:sz w:val="24"/>
        </w:rPr>
      </w:pPr>
      <w:r>
        <w:rPr>
          <w:bCs/>
          <w:sz w:val="24"/>
        </w:rPr>
        <w:t>供1套完整版电子版（PDF格式）。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C9A11">
    <w:pPr>
      <w:pStyle w:val="5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第 页 共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1768" w:tblpY="818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410"/>
      <w:gridCol w:w="6664"/>
    </w:tblGrid>
    <w:tr w14:paraId="40516D78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2410" w:type="dxa"/>
        </w:tcPr>
        <w:p w14:paraId="560C7802">
          <w:pPr>
            <w:pStyle w:val="6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rPr>
              <w:rFonts w:hint="eastAsia" w:eastAsia="宋体"/>
              <w:vertAlign w:val="baseline"/>
              <w:lang w:eastAsia="zh-CN"/>
            </w:rPr>
          </w:pPr>
          <w:r>
            <w:rPr>
              <w:rFonts w:hint="eastAsia" w:eastAsia="宋体"/>
              <w:vertAlign w:val="baseline"/>
              <w:lang w:eastAsia="zh-CN"/>
            </w:rPr>
            <w:drawing>
              <wp:inline distT="0" distB="0" distL="114300" distR="114300">
                <wp:extent cx="1398270" cy="351790"/>
                <wp:effectExtent l="0" t="0" r="11430" b="10160"/>
                <wp:docPr id="13" name="图片 13" descr="新logo-三慢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图片 13" descr="新logo-三慢职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270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4" w:type="dxa"/>
          <w:tcBorders>
            <w:bottom w:val="single" w:color="auto" w:sz="4" w:space="0"/>
          </w:tcBorders>
          <w:vAlign w:val="bottom"/>
        </w:tcPr>
        <w:p w14:paraId="715930BB">
          <w:pPr>
            <w:pStyle w:val="6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pBdr>
            <w:ind w:firstLine="542" w:firstLineChars="300"/>
            <w:jc w:val="both"/>
            <w:rPr>
              <w:rFonts w:hint="default" w:eastAsia="宋体"/>
              <w:vertAlign w:val="baseline"/>
              <w:lang w:val="en-US" w:eastAsia="zh-CN"/>
            </w:rPr>
          </w:pPr>
          <w:r>
            <w:rPr>
              <w:rFonts w:hint="default" w:ascii="Times New Roman" w:hAnsi="Times New Roman" w:eastAsia="宋体" w:cs="Times New Roman"/>
              <w:b/>
              <w:bCs/>
              <w:sz w:val="18"/>
              <w:szCs w:val="18"/>
              <w:vertAlign w:val="baseline"/>
              <w:lang w:val="en-US" w:eastAsia="zh-CN"/>
            </w:rPr>
            <w:t>珠海市第三人民医院临床试验机构</w:t>
          </w:r>
          <w:r>
            <w:rPr>
              <w:rFonts w:hint="eastAsia" w:ascii="Times New Roman" w:hAnsi="Times New Roman" w:cs="Times New Roman"/>
              <w:b/>
              <w:bCs/>
              <w:sz w:val="18"/>
              <w:szCs w:val="18"/>
              <w:vertAlign w:val="baseline"/>
              <w:lang w:val="en-US" w:eastAsia="zh-CN"/>
            </w:rPr>
            <w:t xml:space="preserve">  </w:t>
          </w:r>
          <w:r>
            <w:rPr>
              <w:rFonts w:hint="eastAsia" w:cs="Times New Roman"/>
              <w:b/>
              <w:bCs/>
              <w:sz w:val="18"/>
              <w:szCs w:val="18"/>
              <w:vertAlign w:val="baseline"/>
              <w:lang w:val="en-US" w:eastAsia="zh-CN"/>
            </w:rPr>
            <w:t xml:space="preserve">    </w:t>
          </w:r>
          <w:r>
            <w:rPr>
              <w:rFonts w:hint="eastAsia" w:ascii="Times New Roman" w:hAnsi="Times New Roman" w:cs="Times New Roman"/>
              <w:b/>
              <w:bCs/>
              <w:sz w:val="18"/>
              <w:szCs w:val="18"/>
              <w:vertAlign w:val="baseline"/>
              <w:lang w:val="en-US" w:eastAsia="zh-CN"/>
            </w:rPr>
            <w:t xml:space="preserve"> 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ZHSY-JG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YW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-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SOP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-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03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-FB0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1</w:t>
          </w:r>
          <w:r>
            <w:rPr>
              <w:rFonts w:hint="default" w:ascii="Times New Roman" w:hAnsi="Times New Roman" w:cs="Times New Roman"/>
              <w:b/>
              <w:bCs/>
              <w:sz w:val="18"/>
              <w:szCs w:val="18"/>
              <w:lang w:val="en-US" w:eastAsia="zh-CN"/>
            </w:rPr>
            <w:t>-0</w:t>
          </w:r>
          <w:r>
            <w:rPr>
              <w:rFonts w:hint="eastAsia" w:cs="Times New Roman"/>
              <w:b/>
              <w:bCs/>
              <w:sz w:val="18"/>
              <w:szCs w:val="18"/>
              <w:lang w:val="en-US" w:eastAsia="zh-CN"/>
            </w:rPr>
            <w:t>1</w:t>
          </w:r>
          <w:r>
            <w:rPr>
              <w:rFonts w:hint="eastAsia" w:eastAsia="宋体"/>
              <w:sz w:val="18"/>
              <w:szCs w:val="18"/>
              <w:vertAlign w:val="baseline"/>
              <w:lang w:val="en-US" w:eastAsia="zh-CN"/>
            </w:rPr>
            <w:t xml:space="preserve">    </w:t>
          </w:r>
          <w:r>
            <w:rPr>
              <w:rFonts w:hint="eastAsia" w:eastAsia="宋体"/>
              <w:sz w:val="21"/>
              <w:szCs w:val="24"/>
              <w:vertAlign w:val="baseline"/>
              <w:lang w:val="en-US" w:eastAsia="zh-CN"/>
            </w:rPr>
            <w:t xml:space="preserve">          </w:t>
          </w:r>
        </w:p>
      </w:tc>
    </w:tr>
  </w:tbl>
  <w:p w14:paraId="66665A1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ZGU2YTMxMWY5ZWQ1Y2JiNDRhNGYzMTJkY2JiZTIifQ=="/>
  </w:docVars>
  <w:rsids>
    <w:rsidRoot w:val="0FB80862"/>
    <w:rsid w:val="019B1856"/>
    <w:rsid w:val="03F31506"/>
    <w:rsid w:val="07862691"/>
    <w:rsid w:val="0A5E16A3"/>
    <w:rsid w:val="0FB80862"/>
    <w:rsid w:val="130A23C8"/>
    <w:rsid w:val="1C406E5A"/>
    <w:rsid w:val="1F665012"/>
    <w:rsid w:val="20CA13E8"/>
    <w:rsid w:val="20D52758"/>
    <w:rsid w:val="23825FAA"/>
    <w:rsid w:val="2EB86D24"/>
    <w:rsid w:val="309B06AC"/>
    <w:rsid w:val="35C366DA"/>
    <w:rsid w:val="3F5A0984"/>
    <w:rsid w:val="46C978C9"/>
    <w:rsid w:val="46DE18CF"/>
    <w:rsid w:val="4BCE772F"/>
    <w:rsid w:val="526B7B72"/>
    <w:rsid w:val="55F877F4"/>
    <w:rsid w:val="58A75590"/>
    <w:rsid w:val="5BFA133C"/>
    <w:rsid w:val="60C73D08"/>
    <w:rsid w:val="618741B1"/>
    <w:rsid w:val="62275D86"/>
    <w:rsid w:val="685F19E3"/>
    <w:rsid w:val="6F0F4390"/>
    <w:rsid w:val="70497201"/>
    <w:rsid w:val="72C07522"/>
    <w:rsid w:val="737F19DE"/>
    <w:rsid w:val="7D4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semiHidden/>
    <w:unhideWhenUsed/>
    <w:qFormat/>
    <w:uiPriority w:val="0"/>
    <w:pPr>
      <w:spacing w:after="120"/>
    </w:pPr>
  </w:style>
  <w:style w:type="paragraph" w:styleId="4">
    <w:name w:val="Title"/>
    <w:basedOn w:val="1"/>
    <w:next w:val="1"/>
    <w:autoRedefine/>
    <w:qFormat/>
    <w:uiPriority w:val="0"/>
    <w:pPr>
      <w:widowControl/>
      <w:overflowPunct/>
      <w:autoSpaceDE/>
      <w:autoSpaceDN/>
      <w:adjustRightInd/>
      <w:spacing w:line="360" w:lineRule="auto"/>
      <w:jc w:val="center"/>
      <w:textAlignment w:val="auto"/>
    </w:pPr>
    <w:rPr>
      <w:b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563</Characters>
  <Lines>0</Lines>
  <Paragraphs>0</Paragraphs>
  <TotalTime>1</TotalTime>
  <ScaleCrop>false</ScaleCrop>
  <LinksUpToDate>false</LinksUpToDate>
  <CharactersWithSpaces>570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2022-02-17T02:39:00Z</dcterms:created>
  <dc:creator>骆丽芳</dc:creator>
  <cp:lastModifiedBy>沈文琼</cp:lastModifiedBy>
  <cp:lastPrinted>2024-06-06T08:24:34Z</cp:lastPrinted>
  <dcterms:modified xsi:type="dcterms:W3CDTF">2024-06-06T08:24:37Z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19DD2520224E4DF7A6BD50AB03F9D50D_13</vt:lpwstr>
  </property>
</Properties>
</file>