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3A057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lang w:val="en-US" w:eastAsia="zh-CN"/>
        </w:rPr>
        <w:t>附件1</w:t>
      </w:r>
    </w:p>
    <w:p w14:paraId="42506B4A">
      <w:pPr>
        <w:spacing w:line="480" w:lineRule="exact"/>
        <w:jc w:val="center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用户需求</w:t>
      </w:r>
    </w:p>
    <w:p w14:paraId="063ACB48">
      <w:pPr>
        <w:widowControl w:val="0"/>
        <w:adjustRightInd w:val="0"/>
        <w:snapToGrid w:val="0"/>
        <w:spacing w:after="0" w:line="360" w:lineRule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一、项目概况</w:t>
      </w:r>
    </w:p>
    <w:p w14:paraId="21555FD4">
      <w:pPr>
        <w:widowControl w:val="0"/>
        <w:adjustRightInd w:val="0"/>
        <w:snapToGrid w:val="0"/>
        <w:spacing w:line="360" w:lineRule="auto"/>
        <w:ind w:firstLine="548" w:firstLineChars="196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highlight w:val="none"/>
          <w:lang w:eastAsia="zh-CN"/>
        </w:rPr>
        <w:t>珠海市第三人民医院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highlight w:val="none"/>
        </w:rPr>
        <w:t>工会委员会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highlight w:val="none"/>
        </w:rPr>
        <w:t>年度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highlight w:val="none"/>
          <w:lang w:eastAsia="zh-CN"/>
        </w:rPr>
        <w:t>蛋糕券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highlight w:val="none"/>
        </w:rPr>
        <w:t>采购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highlight w:val="none"/>
          <w:lang w:val="en-US" w:eastAsia="zh-CN"/>
        </w:rPr>
        <w:t>项目拟计划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highlight w:val="none"/>
        </w:rPr>
        <w:t>选定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highlight w:val="none"/>
        </w:rPr>
        <w:t>家供应商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highlight w:val="none"/>
          <w:lang w:val="en-US" w:eastAsia="zh-CN"/>
        </w:rPr>
        <w:t>提供相关服务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highlight w:val="none"/>
          <w:lang w:val="en-US" w:eastAsia="zh-CN"/>
        </w:rPr>
        <w:t>总预算金额约为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人民币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highlight w:val="none"/>
        </w:rPr>
        <w:t>万元（超过上限无效）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highlight w:val="none"/>
          <w:lang w:val="en-US" w:eastAsia="zh-CN"/>
        </w:rPr>
        <w:t>采购数量约为700张，采购人不保证具体采购金额和采购数量，按实际需求结算。</w:t>
      </w:r>
    </w:p>
    <w:p w14:paraId="10714623">
      <w:pPr>
        <w:widowControl w:val="0"/>
        <w:adjustRightInd w:val="0"/>
        <w:snapToGrid w:val="0"/>
        <w:spacing w:line="360" w:lineRule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二、项目情况说明</w:t>
      </w:r>
    </w:p>
    <w:tbl>
      <w:tblPr>
        <w:tblStyle w:val="8"/>
        <w:tblW w:w="9273" w:type="dxa"/>
        <w:jc w:val="center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560"/>
        <w:gridCol w:w="1590"/>
        <w:gridCol w:w="4706"/>
      </w:tblGrid>
      <w:tr w14:paraId="7628E842"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1417" w:type="dxa"/>
            <w:tcBorders>
              <w:bottom w:val="single" w:color="CCCCCC" w:sz="6" w:space="0"/>
              <w:right w:val="single" w:color="CCCCCC" w:sz="6" w:space="0"/>
            </w:tcBorders>
            <w:noWrap w:val="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2B84A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产品名称</w:t>
            </w:r>
          </w:p>
        </w:tc>
        <w:tc>
          <w:tcPr>
            <w:tcW w:w="1560" w:type="dxa"/>
            <w:tcBorders>
              <w:bottom w:val="single" w:color="CCCCCC" w:sz="6" w:space="0"/>
              <w:right w:val="single" w:color="CCCCCC" w:sz="6" w:space="0"/>
            </w:tcBorders>
            <w:noWrap w:val="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668D7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内容</w:t>
            </w:r>
          </w:p>
        </w:tc>
        <w:tc>
          <w:tcPr>
            <w:tcW w:w="1590" w:type="dxa"/>
            <w:tcBorders>
              <w:bottom w:val="single" w:color="CCCCCC" w:sz="6" w:space="0"/>
              <w:right w:val="single" w:color="CCCCCC" w:sz="6" w:space="0"/>
            </w:tcBorders>
            <w:noWrap w:val="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13D61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4706" w:type="dxa"/>
            <w:tcBorders>
              <w:bottom w:val="single" w:color="CCCCCC" w:sz="6" w:space="0"/>
              <w:right w:val="single" w:color="CCCCCC" w:sz="6" w:space="0"/>
            </w:tcBorders>
            <w:noWrap w:val="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28A2C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服务期限</w:t>
            </w:r>
          </w:p>
        </w:tc>
      </w:tr>
      <w:tr w14:paraId="1EBF1806"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" w:type="dxa"/>
            <w:tcBorders>
              <w:bottom w:val="single" w:color="CCCCCC" w:sz="6" w:space="0"/>
              <w:right w:val="single" w:color="CCCCCC" w:sz="6" w:space="0"/>
            </w:tcBorders>
            <w:noWrap w:val="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A5DD6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蛋糕券</w:t>
            </w:r>
          </w:p>
        </w:tc>
        <w:tc>
          <w:tcPr>
            <w:tcW w:w="1560" w:type="dxa"/>
            <w:tcBorders>
              <w:bottom w:val="single" w:color="CCCCCC" w:sz="6" w:space="0"/>
              <w:right w:val="single" w:color="CCCCCC" w:sz="6" w:space="0"/>
            </w:tcBorders>
            <w:noWrap w:val="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2B590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生日蛋糕券</w:t>
            </w:r>
          </w:p>
        </w:tc>
        <w:tc>
          <w:tcPr>
            <w:tcW w:w="1590" w:type="dxa"/>
            <w:tcBorders>
              <w:bottom w:val="single" w:color="CCCCCC" w:sz="6" w:space="0"/>
              <w:right w:val="single" w:color="CCCCCC" w:sz="6" w:space="0"/>
            </w:tcBorders>
            <w:noWrap w:val="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27A86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约700张</w:t>
            </w:r>
          </w:p>
        </w:tc>
        <w:tc>
          <w:tcPr>
            <w:tcW w:w="4706" w:type="dxa"/>
            <w:tcBorders>
              <w:bottom w:val="single" w:color="CCCCCC" w:sz="6" w:space="0"/>
              <w:right w:val="single" w:color="CCCCCC" w:sz="6" w:space="0"/>
            </w:tcBorders>
            <w:noWrap w:val="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A16C0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</w:rPr>
              <w:t>合同签订之日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起—2025年12月31日截止，或预算金额人民币28万元使用完毕的时间截止。（以先到时间为准）</w:t>
            </w:r>
          </w:p>
        </w:tc>
      </w:tr>
    </w:tbl>
    <w:p w14:paraId="04BBDFB7"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  <w:t>1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.供应商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  <w:t>根据采购内容及金额，设定优惠方案，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卡内赠送金额不低于实际结算金额的10%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  <w:t>，实际结算金额为400元/张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例：每张卡实际结算金额为400元，供应商卡内赠送金额为40元，则每张卡的面额为440元，优惠额度为10%，以此类推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eastAsia="zh-CN"/>
        </w:rPr>
        <w:t>）。</w:t>
      </w:r>
    </w:p>
    <w:p w14:paraId="05DEED94"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  <w:t>2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  <w:t>按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  <w:t>审核确认提供的签收表兑换职工生日蛋糕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eastAsia="zh-CN"/>
        </w:rPr>
        <w:t>券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  <w:t>，结算金额以实际发生数量为准（本着多退少补的原则，以职工实际领取数目为准）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每季度进行结算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  <w:t>。</w:t>
      </w:r>
    </w:p>
    <w:p w14:paraId="63C0264C"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  <w:t>3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  <w:t>报价包含税费、制作材料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  <w:t>运送分发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和制卡费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  <w:t>等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采购人不再承担其他费用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  <w:t>。</w:t>
      </w:r>
    </w:p>
    <w:p w14:paraId="10309686"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  <w:t>4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.供应商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  <w:t>接到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  <w:t>的供货通知后，三个工作日内将蛋糕券送到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  <w:t>指定地点。</w:t>
      </w:r>
    </w:p>
    <w:p w14:paraId="518F593B"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  <w:t>5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  <w:t>职工生日蛋糕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eastAsia="zh-CN"/>
        </w:rPr>
        <w:t>券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  <w:t>有效使用期限不少于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在有效期内可正常使用，兑换。</w:t>
      </w:r>
    </w:p>
    <w:p w14:paraId="6B48A5AC"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6.供应商提供各门店负责人、地址、联系电话等信息，承诺可在任意一家门店提货，且不附加限购条件，货物保证充足。</w:t>
      </w:r>
    </w:p>
    <w:p w14:paraId="24BE3155"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 xml:space="preserve">7.供应商的产品需具有良好的市场推广程度，产品品质优良，口碑好，价格合理，方便购买。 </w:t>
      </w:r>
    </w:p>
    <w:p w14:paraId="4B34DFC0"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8.院内员工在享受供应商报价折扣的同时，能够同时参加供应商线上线下的优惠活动。</w:t>
      </w:r>
    </w:p>
    <w:p w14:paraId="276318F9"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9.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  <w:t>凭蛋糕券能够按需要购买蛋糕店的生日蛋糕及店内所有在售商品。蛋糕券应具备多次使用的功能（可提供多张、小面额组合）。未能一次用完余额的，余额可以再次消费，用完为止，蛋糕券使用有效期为不少于</w:t>
      </w:r>
      <w:r>
        <w:rPr>
          <w:rFonts w:hint="eastAsia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  <w:t>年。</w:t>
      </w:r>
    </w:p>
    <w:p w14:paraId="0247AD7D"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420"/>
        <w:rPr>
          <w:rFonts w:hint="default" w:ascii="仿宋" w:hAnsi="仿宋" w:eastAsia="仿宋" w:cs="仿宋"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10.供应商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highlight w:val="none"/>
          <w:shd w:val="clear" w:color="auto" w:fill="FFFFFF"/>
        </w:rPr>
        <w:t>必须具备完整的管理制度及应急预案，定期完成直营店自检消毒、清洁 、卫生等情况。</w:t>
      </w:r>
    </w:p>
    <w:p w14:paraId="2CD2F948">
      <w:pPr>
        <w:pStyle w:val="5"/>
      </w:pPr>
    </w:p>
    <w:p w14:paraId="5B6055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818367D-4FB8-4E6E-B724-5F4F31B403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018DB37-5D13-4FB1-BDDC-9B661D53E88B}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  <w:embedRegular r:id="rId3" w:fontKey="{FFDCAFAE-81F8-4D34-96F0-D4F7EF58456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27477"/>
    <w:rsid w:val="01A810DB"/>
    <w:rsid w:val="06B616E8"/>
    <w:rsid w:val="09012293"/>
    <w:rsid w:val="0A3C39B9"/>
    <w:rsid w:val="0CFF3BFB"/>
    <w:rsid w:val="0F43327A"/>
    <w:rsid w:val="102B2FAC"/>
    <w:rsid w:val="133048A8"/>
    <w:rsid w:val="1502663A"/>
    <w:rsid w:val="15EB3876"/>
    <w:rsid w:val="15F7224B"/>
    <w:rsid w:val="18827477"/>
    <w:rsid w:val="1C4623C0"/>
    <w:rsid w:val="1E0D0FF6"/>
    <w:rsid w:val="26535F7D"/>
    <w:rsid w:val="26AB38C5"/>
    <w:rsid w:val="296C59DA"/>
    <w:rsid w:val="2C7A00C8"/>
    <w:rsid w:val="2F576F06"/>
    <w:rsid w:val="308418B9"/>
    <w:rsid w:val="31E17D81"/>
    <w:rsid w:val="32CB74B5"/>
    <w:rsid w:val="348264A2"/>
    <w:rsid w:val="356116EF"/>
    <w:rsid w:val="3F212ECA"/>
    <w:rsid w:val="40CE66B8"/>
    <w:rsid w:val="45AE2A48"/>
    <w:rsid w:val="48F14FC2"/>
    <w:rsid w:val="498932CF"/>
    <w:rsid w:val="4AC81EC9"/>
    <w:rsid w:val="4AF601A4"/>
    <w:rsid w:val="4DFD4A46"/>
    <w:rsid w:val="4E4A678E"/>
    <w:rsid w:val="4EBC156B"/>
    <w:rsid w:val="51130FFA"/>
    <w:rsid w:val="53D64035"/>
    <w:rsid w:val="5CE74B2E"/>
    <w:rsid w:val="5D586822"/>
    <w:rsid w:val="644720E6"/>
    <w:rsid w:val="66BC43CF"/>
    <w:rsid w:val="67D70842"/>
    <w:rsid w:val="68CA3C98"/>
    <w:rsid w:val="6A962DAC"/>
    <w:rsid w:val="705B7AE7"/>
    <w:rsid w:val="720D280C"/>
    <w:rsid w:val="75886704"/>
    <w:rsid w:val="764A32AB"/>
    <w:rsid w:val="77D3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9" w:lineRule="exact"/>
    </w:pPr>
    <w:rPr>
      <w:rFonts w:ascii="Calibri" w:hAnsi="Calibri" w:eastAsia="仿宋_GB2312" w:cstheme="minorBidi"/>
      <w:sz w:val="32"/>
      <w:szCs w:val="24"/>
    </w:rPr>
  </w:style>
  <w:style w:type="paragraph" w:styleId="4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rFonts w:ascii="Times New Roman" w:hAnsi="Times New Roman" w:eastAsia="宋体"/>
      <w:b/>
      <w:color w:val="000000" w:themeColor="text1"/>
      <w:kern w:val="0"/>
      <w:sz w:val="32"/>
      <w:szCs w:val="44"/>
      <w:lang w:val="zh-CN" w:eastAsia="zh-CN" w:bidi="ar-SA"/>
      <w14:textFill>
        <w14:solidFill>
          <w14:schemeClr w14:val="tx1"/>
        </w14:solidFill>
      </w14:textFill>
    </w:rPr>
  </w:style>
  <w:style w:type="paragraph" w:styleId="5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0">
    <w:name w:val="标题 2 Char"/>
    <w:link w:val="5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2024-12-09T07:05:00Z</dcterms:created>
  <dc:creator>la lune</dc:creator>
  <cp:lastModifiedBy>la lune</cp:lastModifiedBy>
  <dcterms:modified xsi:type="dcterms:W3CDTF">2024-12-09T07:05:58Z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EB39FB1823404BC693D08DA5051059E3_11</vt:lpwstr>
  </property>
</Properties>
</file>