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both"/>
      </w:pPr>
      <w:bookmarkStart w:id="0" w:name="_Toc29154"/>
      <w:bookmarkStart w:id="12" w:name="_GoBack"/>
      <w:r>
        <w:rPr>
          <w:rFonts w:hint="eastAsia"/>
          <w:lang w:val="en-US" w:eastAsia="zh-CN"/>
        </w:rPr>
        <w:t>附件1：</w:t>
      </w:r>
      <w:r>
        <w:t>运维</w:t>
      </w:r>
      <w:r>
        <w:rPr>
          <w:rFonts w:hint="eastAsia"/>
          <w:lang w:val="en-US" w:eastAsia="zh-CN"/>
        </w:rPr>
        <w:t>保养</w:t>
      </w:r>
      <w:r>
        <w:rPr>
          <w:rFonts w:hint="eastAsia"/>
        </w:rPr>
        <w:t>设备</w:t>
      </w:r>
      <w:r>
        <w:t>清单</w:t>
      </w:r>
      <w:bookmarkEnd w:id="0"/>
      <w:bookmarkStart w:id="1" w:name="_Toc17949"/>
    </w:p>
    <w:bookmarkEnd w:id="12"/>
    <w:p>
      <w:pPr>
        <w:pStyle w:val="2"/>
        <w:spacing w:line="360" w:lineRule="auto"/>
        <w:ind w:firstLine="643"/>
        <w:jc w:val="left"/>
        <w:rPr>
          <w:rFonts w:hint="eastAsia"/>
        </w:rPr>
      </w:pPr>
      <w:r>
        <w:rPr>
          <w:rFonts w:hint="eastAsia"/>
          <w:lang w:val="en-US" w:eastAsia="zh-CN"/>
        </w:rPr>
        <w:t>1.</w:t>
      </w:r>
      <w:r>
        <w:t>计算机网络系统设备清单</w:t>
      </w:r>
      <w:bookmarkEnd w:id="1"/>
    </w:p>
    <w:tbl>
      <w:tblPr>
        <w:tblStyle w:val="4"/>
        <w:tblW w:w="906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168"/>
        <w:gridCol w:w="577"/>
        <w:gridCol w:w="597"/>
        <w:gridCol w:w="3817"/>
        <w:gridCol w:w="756"/>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序号</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设备名称</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单位</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品牌</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型号</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工程量</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内网</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汇聚交换机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S6730-H48X6C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10</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S5720-28X-LI-AC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14</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48口接入交换机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S5735-L48T4X-A</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72</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24口POE接入交换机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S5720-28X-PWR-SI</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35</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5</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24口POE接入交换机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S5720-28X-PWR-SI-AC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套</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光模块-SFP+-10G-单模模块(1310nm,10km,LC)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160</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外网</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汇聚交换机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S6730-H48X6C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8</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S5720-28X-LI-AC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31</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48口接入交换机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S5735-L48T4X-A</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套</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光模块-SFP+-10G-单模模块(1310nm,10km,LC)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76</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智能网</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汇聚交换机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S6730-H48X6C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5</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24口POE接入交换机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S5720-28X-PWR-SI</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29</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24口POE接入交换机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S5720-28X-PWR-SI-AC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S5720-28X-LI-AC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36</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5</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48口POE接入交换机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S5720-52X-PWR-SI</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26</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套</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光模块-eSFP-GE-单模模块(1310nm,10km,LC)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88</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7</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48口接入交换机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S5735-L48T4X-A</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14</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bl>
    <w:p>
      <w:pPr>
        <w:spacing w:line="360" w:lineRule="auto"/>
        <w:rPr>
          <w:rFonts w:hint="eastAsia"/>
        </w:rPr>
      </w:pPr>
      <w:r>
        <w:rPr>
          <w:rFonts w:hint="eastAsia"/>
        </w:rPr>
        <w:t>注：本次运维服务项目只包含前端弱电井及汇聚机房的网络设备，数据中心机房部署的核心交换机等设备未包含在本次运维服务范围内。</w:t>
      </w:r>
    </w:p>
    <w:p>
      <w:pPr>
        <w:pStyle w:val="3"/>
        <w:spacing w:line="360" w:lineRule="auto"/>
        <w:ind w:firstLine="643"/>
        <w:rPr>
          <w:rFonts w:hint="eastAsia"/>
        </w:rPr>
      </w:pPr>
      <w:bookmarkStart w:id="2" w:name="_Toc29717"/>
      <w:r>
        <w:rPr>
          <w:rFonts w:hint="eastAsia"/>
          <w:lang w:val="en-US" w:eastAsia="zh-CN"/>
        </w:rPr>
        <w:t>2.</w:t>
      </w:r>
      <w:r>
        <w:rPr>
          <w:rFonts w:hint="eastAsia"/>
        </w:rPr>
        <w:t>视频监控系统设备清单</w:t>
      </w:r>
      <w:bookmarkEnd w:id="2"/>
    </w:p>
    <w:tbl>
      <w:tblPr>
        <w:tblStyle w:val="4"/>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709"/>
        <w:gridCol w:w="1561"/>
        <w:gridCol w:w="2266"/>
        <w:gridCol w:w="85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设备名称</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品牌</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视频安防监控系统</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4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前端设备</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4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200万高清定焦红外半球</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DS-2CD2326FXR-YC</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535</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200万星光级变焦网络红外白光一体机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DS-2CD5A27EYV-IZS(2.8-12mm)DS-2CD5A27EYV-IZS(2.8-12mm)</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50</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200万高清定焦红外一体机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DS-2CD2T25FT-YCS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50</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200万电梯专用高清半球</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DS-2CD2525EFV2-I</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200万人脸识别专用高清摄像机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DS-2CD7A27EYC-RDS(2.8-12mm)(B)</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400万像素摄像机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DS-2CD2T46FWDA3-IS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一体化网络高清摄像机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DS-2DE7223IW-A(C)</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360度全景摄像机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120度超广角摄像机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DS-2CD2345P1-I（广角）</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超广角小型半球摄像机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DS-2CD2345P1-I（广角）</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0</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拾音器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DS-2FP2020</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72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无线网桥收发器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对</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DS-3WF01C-2N</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后台设备</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4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视频管理服务器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iVMS-3000C-H24/LISC</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流媒体服务器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DS-VD22S-B(310800903)</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人脸比对服务器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 xml:space="preserve">iDS-9632NX-I8/X(标配)(4×8T AI盘)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解码拼控云服务器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DS-B21</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电视墙网络控制键盘</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DS-1600K(B)</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集中存储服务器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DS-A80624S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集中存储服务器扩展柜</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DS-A80624S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集中存储服务器扩展柜</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DS-A80648S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企业级硬盘</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块</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HK724TAH,4TB,7200RPM</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182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46"窄边拼接监控电视屏</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DS-D2046NL-C</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监控管理工作站</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戴尔</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Precision 3630</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拼接图像控制器处理软件</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iSecure Center 综合安防管理平台</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监控管理平台系统软件</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iSecure Center 综合安防管理平台</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电视墙支架、底座</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操作台（含座椅）</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联塑</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设备箱</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m</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国产优质</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含空开，浪涌保护器等</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光纤收发器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一光四电光纤收发器</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电涌保护器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B2类电涌保护器</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监控设备箱</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联塑</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300*400*150，含浪涌保护器、空开等配件</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光纤收发器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对</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TY-CX01G-4QA-1/4-ZH-YJ</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15</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电涌保护器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30</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室外高清摄像机</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DS-2CD2T26FRD-YCS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47</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光纤终端盒</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国产优质</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4口，含尾纤、耦合器等配件</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24</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防雷器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二合一</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68</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单兵外置纽扣式摄像头（单兵无线传输模块）</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DS-MDT001/GLE/PTT400M+</w:t>
            </w:r>
            <w:r>
              <w:rPr>
                <w:rFonts w:hint="eastAsia" w:ascii="仿宋" w:hAnsi="仿宋"/>
                <w:sz w:val="18"/>
                <w:szCs w:val="18"/>
              </w:rPr>
              <w:br w:type="textWrapping"/>
            </w:r>
            <w:r>
              <w:rPr>
                <w:rFonts w:hint="eastAsia" w:ascii="仿宋" w:hAnsi="仿宋"/>
                <w:sz w:val="18"/>
                <w:szCs w:val="18"/>
              </w:rPr>
              <w:t>DS-MH1033-NK-HD1080</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目录服务器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DS-VE22S-B(310803603)</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集中存储服务器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DS-96128N-I24</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企业级硬盘</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HDD,HUS726T4TALA6L4,4T,7200RPM,3.5",SATA</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室外高清摄像机</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待统计</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r>
              <w:rPr>
                <w:rFonts w:ascii="仿宋" w:hAnsi="仿宋"/>
                <w:sz w:val="18"/>
                <w:szCs w:val="18"/>
              </w:rPr>
              <w:t>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紫荆部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硬盘录像机</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待统计</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紫荆部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室外高清摄像机</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待统计</w:t>
            </w:r>
          </w:p>
        </w:tc>
        <w:tc>
          <w:tcPr>
            <w:tcW w:w="851" w:type="dxa"/>
            <w:shd w:val="clear" w:color="auto" w:fill="auto"/>
            <w:noWrap/>
            <w:vAlign w:val="center"/>
          </w:tcPr>
          <w:p>
            <w:pPr>
              <w:spacing w:line="360" w:lineRule="auto"/>
              <w:ind w:firstLine="360"/>
              <w:rPr>
                <w:rFonts w:ascii="仿宋" w:hAnsi="仿宋"/>
                <w:sz w:val="18"/>
                <w:szCs w:val="18"/>
              </w:rPr>
            </w:pPr>
            <w:r>
              <w:rPr>
                <w:rFonts w:ascii="仿宋" w:hAnsi="仿宋"/>
                <w:sz w:val="18"/>
                <w:szCs w:val="18"/>
              </w:rPr>
              <w:t>16</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硬盘录像机</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待统计</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新村部</w:t>
            </w:r>
          </w:p>
        </w:tc>
      </w:tr>
    </w:tbl>
    <w:p>
      <w:pPr>
        <w:spacing w:line="360" w:lineRule="auto"/>
        <w:rPr>
          <w:rFonts w:hint="eastAsia"/>
        </w:rPr>
      </w:pPr>
    </w:p>
    <w:p>
      <w:pPr>
        <w:pStyle w:val="3"/>
        <w:spacing w:line="360" w:lineRule="auto"/>
        <w:ind w:firstLine="643"/>
        <w:rPr>
          <w:rFonts w:hint="eastAsia"/>
        </w:rPr>
      </w:pPr>
      <w:bookmarkStart w:id="3" w:name="_Toc10658"/>
      <w:r>
        <w:rPr>
          <w:rFonts w:hint="eastAsia"/>
          <w:lang w:val="en-US" w:eastAsia="zh-CN"/>
        </w:rPr>
        <w:t>3.</w:t>
      </w:r>
      <w:r>
        <w:t>周界视频防范系统设备清单</w:t>
      </w:r>
      <w:bookmarkEnd w:id="3"/>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81"/>
        <w:gridCol w:w="1068"/>
        <w:gridCol w:w="2196"/>
        <w:gridCol w:w="780"/>
        <w:gridCol w:w="1069"/>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3" w:type="dxa"/>
            <w:shd w:val="clear" w:color="auto" w:fill="auto"/>
            <w:noWrap/>
            <w:vAlign w:val="center"/>
          </w:tcPr>
          <w:p>
            <w:pPr>
              <w:spacing w:line="360" w:lineRule="auto"/>
              <w:ind w:left="0" w:leftChars="0" w:firstLine="0" w:firstLineChars="0"/>
              <w:rPr>
                <w:rFonts w:ascii="仿宋" w:hAnsi="仿宋"/>
                <w:sz w:val="18"/>
                <w:szCs w:val="18"/>
              </w:rPr>
            </w:pPr>
            <w:r>
              <w:rPr>
                <w:rFonts w:hint="eastAsia" w:ascii="仿宋" w:hAnsi="仿宋"/>
                <w:sz w:val="18"/>
                <w:szCs w:val="18"/>
              </w:rPr>
              <w:t>序号</w:t>
            </w:r>
          </w:p>
        </w:tc>
        <w:tc>
          <w:tcPr>
            <w:tcW w:w="158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设备名称</w:t>
            </w:r>
          </w:p>
        </w:tc>
        <w:tc>
          <w:tcPr>
            <w:tcW w:w="106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品牌</w:t>
            </w:r>
          </w:p>
        </w:tc>
        <w:tc>
          <w:tcPr>
            <w:tcW w:w="21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数量</w:t>
            </w:r>
          </w:p>
        </w:tc>
        <w:tc>
          <w:tcPr>
            <w:tcW w:w="13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400万星光级智能警戒机</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DS-2CD2T47FWDA3-LS</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21</w:t>
            </w:r>
          </w:p>
        </w:tc>
        <w:tc>
          <w:tcPr>
            <w:tcW w:w="13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2</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监控立杆</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根</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17</w:t>
            </w:r>
          </w:p>
        </w:tc>
        <w:tc>
          <w:tcPr>
            <w:tcW w:w="13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3</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监控立杆基础</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17</w:t>
            </w:r>
          </w:p>
        </w:tc>
        <w:tc>
          <w:tcPr>
            <w:tcW w:w="13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4</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监控接入交换机</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 xml:space="preserve">DS-3E1510P-S </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5</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监控汇聚交换机</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DS-3E2728F-H(B)</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6</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光模块</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HK-SFP-1.25G-20-1310</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16</w:t>
            </w:r>
          </w:p>
        </w:tc>
        <w:tc>
          <w:tcPr>
            <w:tcW w:w="13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7</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24芯熔纤盘</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8</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12芯熔纤盘</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9</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8芯熔纤盘</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10</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熔纤点</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点</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128</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11</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室外落地箱</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12</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落地箱基础</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13</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硬盘录像机</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DS-8632N-I16</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14</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监控硬盘</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西部数据</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60EJRX</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块</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16</w:t>
            </w:r>
          </w:p>
        </w:tc>
        <w:tc>
          <w:tcPr>
            <w:tcW w:w="1300" w:type="dxa"/>
            <w:shd w:val="clear" w:color="auto" w:fill="auto"/>
            <w:vAlign w:val="center"/>
          </w:tcPr>
          <w:p>
            <w:pPr>
              <w:spacing w:line="360" w:lineRule="auto"/>
              <w:ind w:firstLine="0" w:firstLineChars="0"/>
              <w:rPr>
                <w:rFonts w:ascii="仿宋" w:hAnsi="仿宋"/>
                <w:color w:val="FF0000"/>
                <w:sz w:val="18"/>
                <w:szCs w:val="18"/>
              </w:rPr>
            </w:pPr>
            <w:r>
              <w:rPr>
                <w:rFonts w:hint="eastAsia" w:ascii="仿宋" w:hAnsi="仿宋"/>
                <w:sz w:val="18"/>
                <w:szCs w:val="18"/>
              </w:rPr>
              <w:t>新院区</w:t>
            </w:r>
          </w:p>
        </w:tc>
      </w:tr>
    </w:tbl>
    <w:p>
      <w:pPr>
        <w:spacing w:line="360" w:lineRule="auto"/>
        <w:rPr>
          <w:rFonts w:hint="eastAsia"/>
        </w:rPr>
      </w:pPr>
    </w:p>
    <w:p>
      <w:pPr>
        <w:pStyle w:val="3"/>
        <w:spacing w:line="360" w:lineRule="auto"/>
        <w:ind w:firstLine="643"/>
        <w:rPr>
          <w:rFonts w:hint="eastAsia"/>
        </w:rPr>
      </w:pPr>
      <w:bookmarkStart w:id="4" w:name="_Toc19535"/>
      <w:r>
        <w:rPr>
          <w:rFonts w:hint="eastAsia"/>
          <w:lang w:val="en-US" w:eastAsia="zh-CN"/>
        </w:rPr>
        <w:t>4.</w:t>
      </w:r>
      <w:r>
        <w:rPr>
          <w:rFonts w:hint="eastAsia"/>
        </w:rPr>
        <w:t>门禁一卡通系统设备清单</w:t>
      </w:r>
      <w:bookmarkEnd w:id="4"/>
    </w:p>
    <w:tbl>
      <w:tblPr>
        <w:tblStyle w:val="4"/>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930"/>
        <w:gridCol w:w="930"/>
        <w:gridCol w:w="2100"/>
        <w:gridCol w:w="108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设备名称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975"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地上出入口控制</w:t>
            </w:r>
            <w:r>
              <w:rPr>
                <w:rFonts w:ascii="仿宋" w:hAnsi="仿宋" w:cs="Arial"/>
                <w:sz w:val="18"/>
                <w:szCs w:val="18"/>
              </w:rPr>
              <w:t>(</w:t>
            </w:r>
            <w:r>
              <w:rPr>
                <w:rFonts w:hint="eastAsia" w:ascii="仿宋" w:hAnsi="仿宋"/>
                <w:sz w:val="18"/>
                <w:szCs w:val="18"/>
              </w:rPr>
              <w:t>一卡通</w:t>
            </w:r>
            <w:r>
              <w:rPr>
                <w:rFonts w:ascii="仿宋" w:hAnsi="仿宋" w:cs="Arial"/>
                <w:sz w:val="18"/>
                <w:szCs w:val="18"/>
              </w:rPr>
              <w:t>)</w:t>
            </w:r>
            <w:r>
              <w:rPr>
                <w:rFonts w:hint="eastAsia" w:ascii="仿宋" w:hAnsi="仿宋"/>
                <w:sz w:val="18"/>
                <w:szCs w:val="18"/>
              </w:rPr>
              <w:t>系统</w:t>
            </w:r>
          </w:p>
        </w:tc>
        <w:tc>
          <w:tcPr>
            <w:tcW w:w="93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3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210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数据库服务器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戴尔</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PowerEdge R740</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数据库</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微软</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Sql svr 2012</w:t>
            </w:r>
            <w:r>
              <w:rPr>
                <w:rFonts w:hint="eastAsia" w:ascii="仿宋" w:hAnsi="仿宋"/>
                <w:sz w:val="18"/>
                <w:szCs w:val="18"/>
              </w:rPr>
              <w:t>标准版</w:t>
            </w:r>
            <w:r>
              <w:rPr>
                <w:rFonts w:ascii="仿宋" w:hAnsi="仿宋"/>
                <w:sz w:val="18"/>
                <w:szCs w:val="18"/>
              </w:rPr>
              <w:t>5</w:t>
            </w:r>
            <w:r>
              <w:rPr>
                <w:rFonts w:hint="eastAsia" w:ascii="仿宋" w:hAnsi="仿宋"/>
                <w:sz w:val="18"/>
                <w:szCs w:val="18"/>
              </w:rPr>
              <w:t>用户嵌入式</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门禁系统管理软件</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百傲瑞达</w:t>
            </w:r>
            <w:r>
              <w:rPr>
                <w:rFonts w:ascii="仿宋" w:hAnsi="仿宋" w:cs="Arial"/>
                <w:sz w:val="18"/>
                <w:szCs w:val="18"/>
              </w:rPr>
              <w:t>V5000</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ascii="仿宋" w:hAnsi="仿宋"/>
                <w:sz w:val="18"/>
                <w:szCs w:val="18"/>
              </w:rPr>
              <w:t>CPU</w:t>
            </w:r>
            <w:r>
              <w:rPr>
                <w:rFonts w:hint="eastAsia" w:ascii="仿宋" w:hAnsi="仿宋"/>
                <w:sz w:val="18"/>
                <w:szCs w:val="18"/>
              </w:rPr>
              <w:t>发卡机</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CR30G</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国密</w:t>
            </w:r>
            <w:r>
              <w:rPr>
                <w:rFonts w:ascii="仿宋" w:hAnsi="仿宋" w:cs="Arial"/>
                <w:sz w:val="18"/>
                <w:szCs w:val="18"/>
              </w:rPr>
              <w:t>CPU</w:t>
            </w:r>
            <w:r>
              <w:rPr>
                <w:rFonts w:hint="eastAsia" w:ascii="仿宋" w:hAnsi="仿宋"/>
                <w:sz w:val="18"/>
                <w:szCs w:val="18"/>
              </w:rPr>
              <w:t>密钥管理系统</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CD310MWG/</w:t>
            </w:r>
            <w:r>
              <w:rPr>
                <w:rFonts w:hint="eastAsia" w:ascii="仿宋" w:hAnsi="仿宋"/>
                <w:sz w:val="18"/>
                <w:szCs w:val="18"/>
              </w:rPr>
              <w:t>国密</w:t>
            </w:r>
            <w:r>
              <w:rPr>
                <w:rFonts w:ascii="仿宋" w:hAnsi="仿宋"/>
                <w:sz w:val="18"/>
                <w:szCs w:val="18"/>
              </w:rPr>
              <w:t>CPU</w:t>
            </w:r>
            <w:r>
              <w:rPr>
                <w:rFonts w:hint="eastAsia" w:ascii="仿宋" w:hAnsi="仿宋"/>
                <w:sz w:val="18"/>
                <w:szCs w:val="18"/>
              </w:rPr>
              <w:t>母卡</w:t>
            </w:r>
            <w:r>
              <w:rPr>
                <w:rFonts w:ascii="仿宋" w:hAnsi="仿宋"/>
                <w:sz w:val="18"/>
                <w:szCs w:val="18"/>
              </w:rPr>
              <w:t>/</w:t>
            </w:r>
            <w:r>
              <w:rPr>
                <w:rFonts w:hint="eastAsia" w:ascii="仿宋" w:hAnsi="仿宋"/>
                <w:sz w:val="18"/>
                <w:szCs w:val="18"/>
              </w:rPr>
              <w:t>子卡</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出入口控制工作站</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戴尔</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Precision 3630</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非接触式</w:t>
            </w:r>
            <w:r>
              <w:rPr>
                <w:rFonts w:ascii="仿宋" w:hAnsi="仿宋" w:cs="Arial"/>
                <w:sz w:val="18"/>
                <w:szCs w:val="18"/>
              </w:rPr>
              <w:t>CPU</w:t>
            </w:r>
            <w:r>
              <w:rPr>
                <w:rFonts w:hint="eastAsia" w:ascii="仿宋" w:hAnsi="仿宋"/>
                <w:sz w:val="18"/>
                <w:szCs w:val="18"/>
              </w:rPr>
              <w:t>卡</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张</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国密用户</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300</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单向单门门禁控制器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K2-100</w:t>
            </w:r>
            <w:r>
              <w:rPr>
                <w:rFonts w:hint="eastAsia" w:ascii="仿宋" w:hAnsi="仿宋"/>
                <w:sz w:val="18"/>
                <w:szCs w:val="18"/>
              </w:rPr>
              <w:t>铁箱</w:t>
            </w:r>
            <w:r>
              <w:rPr>
                <w:rFonts w:ascii="仿宋" w:hAnsi="仿宋"/>
                <w:sz w:val="18"/>
                <w:szCs w:val="18"/>
              </w:rPr>
              <w:t>A</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4</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单向四门门禁控制器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K2-400</w:t>
            </w:r>
            <w:r>
              <w:rPr>
                <w:rFonts w:hint="eastAsia" w:ascii="仿宋" w:hAnsi="仿宋"/>
                <w:sz w:val="18"/>
                <w:szCs w:val="18"/>
              </w:rPr>
              <w:t>铁箱</w:t>
            </w:r>
            <w:r>
              <w:rPr>
                <w:rFonts w:ascii="仿宋" w:hAnsi="仿宋"/>
                <w:sz w:val="18"/>
                <w:szCs w:val="18"/>
              </w:rPr>
              <w:t>A</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57</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双向双门门禁控制器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K2-200</w:t>
            </w:r>
            <w:r>
              <w:rPr>
                <w:rFonts w:hint="eastAsia" w:ascii="仿宋" w:hAnsi="仿宋"/>
                <w:sz w:val="18"/>
                <w:szCs w:val="18"/>
              </w:rPr>
              <w:t>铁箱</w:t>
            </w:r>
            <w:r>
              <w:rPr>
                <w:rFonts w:ascii="仿宋" w:hAnsi="仿宋"/>
                <w:sz w:val="18"/>
                <w:szCs w:val="18"/>
              </w:rPr>
              <w:t>A</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32</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ascii="仿宋" w:hAnsi="仿宋"/>
                <w:sz w:val="18"/>
                <w:szCs w:val="18"/>
              </w:rPr>
              <w:t>CPU</w:t>
            </w:r>
            <w:r>
              <w:rPr>
                <w:rFonts w:hint="eastAsia" w:ascii="仿宋" w:hAnsi="仿宋"/>
                <w:sz w:val="18"/>
                <w:szCs w:val="18"/>
              </w:rPr>
              <w:t>读卡器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GR801</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295</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开门按钮</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CU-A01</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181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电控锁</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AL-280</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449</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门磁开关</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HO-03C</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449</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负一层图书室</w:t>
            </w:r>
          </w:p>
        </w:tc>
        <w:tc>
          <w:tcPr>
            <w:tcW w:w="93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3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210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75" w:type="dxa"/>
            <w:shd w:val="clear" w:color="000000" w:fill="FFFFFF"/>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ascii="仿宋" w:hAnsi="仿宋"/>
                <w:sz w:val="18"/>
                <w:szCs w:val="18"/>
              </w:rPr>
              <w:t>CPU</w:t>
            </w:r>
            <w:r>
              <w:rPr>
                <w:rFonts w:hint="eastAsia" w:ascii="仿宋" w:hAnsi="仿宋"/>
                <w:sz w:val="18"/>
                <w:szCs w:val="18"/>
              </w:rPr>
              <w:t>读卡器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R350M-F</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条形码扫描仪</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讯宝</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3080</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负一层病案室</w:t>
            </w:r>
          </w:p>
        </w:tc>
        <w:tc>
          <w:tcPr>
            <w:tcW w:w="93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　</w:t>
            </w:r>
          </w:p>
        </w:tc>
        <w:tc>
          <w:tcPr>
            <w:tcW w:w="210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ascii="仿宋" w:hAnsi="仿宋"/>
                <w:sz w:val="18"/>
                <w:szCs w:val="18"/>
              </w:rPr>
              <w:t>CPU</w:t>
            </w:r>
            <w:r>
              <w:rPr>
                <w:rFonts w:hint="eastAsia" w:ascii="仿宋" w:hAnsi="仿宋"/>
                <w:sz w:val="18"/>
                <w:szCs w:val="18"/>
              </w:rPr>
              <w:t>读卡器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R350M-F</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条形码扫描仪</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讯宝</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3080</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bl>
    <w:p>
      <w:pPr>
        <w:spacing w:line="360" w:lineRule="auto"/>
        <w:rPr>
          <w:rFonts w:hint="eastAsia"/>
        </w:rPr>
      </w:pPr>
    </w:p>
    <w:p>
      <w:pPr>
        <w:pStyle w:val="3"/>
        <w:spacing w:line="360" w:lineRule="auto"/>
        <w:ind w:firstLine="643"/>
        <w:rPr>
          <w:rFonts w:hint="eastAsia"/>
        </w:rPr>
      </w:pPr>
      <w:bookmarkStart w:id="5" w:name="_Toc21826"/>
      <w:r>
        <w:rPr>
          <w:rFonts w:hint="eastAsia"/>
          <w:lang w:val="en-US" w:eastAsia="zh-CN"/>
        </w:rPr>
        <w:t>5.</w:t>
      </w:r>
      <w:r>
        <w:t xml:space="preserve"> </w:t>
      </w:r>
      <w:r>
        <w:rPr>
          <w:rFonts w:hint="eastAsia"/>
        </w:rPr>
        <w:t>公共广播系统设备清单</w:t>
      </w:r>
      <w:bookmarkEnd w:id="5"/>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276"/>
        <w:gridCol w:w="683"/>
        <w:gridCol w:w="851"/>
        <w:gridCol w:w="1252"/>
        <w:gridCol w:w="1018"/>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327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设备名称</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应急广播系统</w:t>
            </w:r>
          </w:p>
        </w:tc>
        <w:tc>
          <w:tcPr>
            <w:tcW w:w="68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25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1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1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网络广播主机</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T-7700</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0" w:firstLineChars="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广播控制计算机（内含广播控制软件）</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T-7700R软件</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0" w:firstLineChars="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4</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业务广播话筒</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T-621A</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5</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网络寻呼话筒</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T-7702A</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39</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前置放大器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T-6201</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7</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编程控制CD/MP3播放器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T-6227</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编程控制调谐器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T-6228</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9</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32路报警信号采集IP终端</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T-7723B</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10</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网络电话接入器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迅时</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MX8A-4S/4</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11</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强切电源</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T-6211(A)</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12</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电源时序器(16路)</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T-6216</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13</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有源监听音箱</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T-7707</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14</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网络音频终端</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T-7701</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63</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15</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四通道纯后级功放</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T-4060DSA</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16</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四通道纯后级功放</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T-4120DSA</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14</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17</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定压功率放大器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T-6500</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18</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定压功率放大器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T-6650</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19</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室内天花扬声器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T-104U</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788</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20</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室内壁挂式扬声器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T-601S</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153</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21</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调音器（6W带强切）</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T-675C</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42</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22</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功放检测切换器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T-6281F</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10</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23</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标准广播机柜</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T-6039B</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24</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室外公共/应急广播系统</w:t>
            </w:r>
          </w:p>
        </w:tc>
        <w:tc>
          <w:tcPr>
            <w:tcW w:w="68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25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1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25</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室外草地音箱（30W）</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T-300J</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28</w:t>
            </w:r>
          </w:p>
        </w:tc>
        <w:tc>
          <w:tcPr>
            <w:tcW w:w="1018" w:type="dxa"/>
            <w:shd w:val="clear" w:color="auto" w:fill="auto"/>
            <w:noWrap/>
            <w:vAlign w:val="center"/>
          </w:tcPr>
          <w:p>
            <w:pPr>
              <w:spacing w:line="360" w:lineRule="auto"/>
              <w:ind w:firstLine="360"/>
              <w:rPr>
                <w:rFonts w:ascii="仿宋" w:hAnsi="仿宋"/>
                <w:sz w:val="18"/>
                <w:szCs w:val="18"/>
              </w:rPr>
            </w:pPr>
          </w:p>
        </w:tc>
      </w:tr>
    </w:tbl>
    <w:p>
      <w:pPr>
        <w:spacing w:line="360" w:lineRule="auto"/>
        <w:rPr>
          <w:rFonts w:hint="eastAsia"/>
        </w:rPr>
      </w:pPr>
    </w:p>
    <w:p>
      <w:pPr>
        <w:pStyle w:val="3"/>
        <w:spacing w:line="360" w:lineRule="auto"/>
        <w:ind w:firstLine="643"/>
        <w:rPr>
          <w:rFonts w:hint="eastAsia"/>
        </w:rPr>
      </w:pPr>
      <w:bookmarkStart w:id="6" w:name="_Toc30378"/>
      <w:r>
        <w:rPr>
          <w:rFonts w:hint="eastAsia"/>
          <w:lang w:val="en-US" w:eastAsia="zh-CN"/>
        </w:rPr>
        <w:t>6.</w:t>
      </w:r>
      <w:r>
        <w:rPr>
          <w:rFonts w:hint="eastAsia"/>
        </w:rPr>
        <w:t>停车场管理系统设备清单</w:t>
      </w:r>
      <w:bookmarkEnd w:id="6"/>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14"/>
        <w:gridCol w:w="757"/>
        <w:gridCol w:w="1296"/>
        <w:gridCol w:w="2556"/>
        <w:gridCol w:w="757"/>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设备名称</w:t>
            </w:r>
          </w:p>
        </w:tc>
        <w:tc>
          <w:tcPr>
            <w:tcW w:w="75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12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255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75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64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停车管理系统</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64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一体式控制机</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艾科</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GIA-20GS-S15C</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10</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主控总成</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艾科</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MBC-13</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7</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地感线圈</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卷</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国产优质</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20</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减速带</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组</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国产优质</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60</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岗亭收费电脑</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戴尔</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Precision 3630</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7</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工作站</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戴尔</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Precision 3630</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8</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安全岛基建</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定制</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定制</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10</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9</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不锈钢岗亭</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定制</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240*120*150cm</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10</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光纤收发器</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天野</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TY-CX01G-4QA-1/4-ZH-YJ</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11</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电涌保护器</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国产优质</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12</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12</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服务器</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戴尔</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PowerEdge R340</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13</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微信支付软件</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艾科</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PSM-WX</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14</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停车管理平台软件</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艾科</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PMS-VE-CN11</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641" w:type="dxa"/>
            <w:shd w:val="clear" w:color="auto" w:fill="auto"/>
            <w:noWrap/>
            <w:vAlign w:val="center"/>
          </w:tcPr>
          <w:p>
            <w:pPr>
              <w:spacing w:line="360" w:lineRule="auto"/>
              <w:ind w:firstLine="360"/>
              <w:rPr>
                <w:rFonts w:ascii="仿宋" w:hAnsi="仿宋"/>
                <w:sz w:val="18"/>
                <w:szCs w:val="18"/>
              </w:rPr>
            </w:pPr>
          </w:p>
        </w:tc>
      </w:tr>
    </w:tbl>
    <w:p>
      <w:pPr>
        <w:spacing w:line="360" w:lineRule="auto"/>
        <w:rPr>
          <w:rFonts w:hint="eastAsia"/>
        </w:rPr>
      </w:pPr>
    </w:p>
    <w:p>
      <w:pPr>
        <w:pStyle w:val="3"/>
        <w:spacing w:line="360" w:lineRule="auto"/>
        <w:ind w:firstLine="643"/>
        <w:rPr>
          <w:rFonts w:hint="eastAsia"/>
        </w:rPr>
      </w:pPr>
      <w:bookmarkStart w:id="7" w:name="_Toc28699"/>
      <w:r>
        <w:rPr>
          <w:rFonts w:hint="eastAsia"/>
          <w:lang w:val="en-US" w:eastAsia="zh-CN"/>
        </w:rPr>
        <w:t>7.</w:t>
      </w:r>
      <w:r>
        <w:rPr>
          <w:rFonts w:hint="eastAsia"/>
        </w:rPr>
        <w:t>入侵报警系统设备清单</w:t>
      </w:r>
      <w:bookmarkEnd w:id="7"/>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376"/>
        <w:gridCol w:w="933"/>
        <w:gridCol w:w="933"/>
        <w:gridCol w:w="1828"/>
        <w:gridCol w:w="102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237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设备名称</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182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型号</w:t>
            </w:r>
          </w:p>
        </w:tc>
        <w:tc>
          <w:tcPr>
            <w:tcW w:w="102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入侵报警系统</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82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入侵报警主机</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LHB9000</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主机电源</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12V,7A</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4</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管理键盘</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DK902</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5</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网络转换模块</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IP200</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报警工作站</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戴尔</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Precision 3630</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7</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单防区输入输出模块</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LHB9000-Z1R1</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34</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双防区输入输出模块</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LHB9000-Z2</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9</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八防区输入输出模块</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LHB9000-Z8</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29</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10</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紧急报警按钮</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HO-01B+</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214</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11</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声光报警器</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HC-103</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28</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12</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吸顶式红外微波双鉴探测器</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LH-913C</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13</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壁挂式红外微波双鉴探测器</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LH-922BC</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14</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控制管理软件</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V1.9</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15</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总线集线器</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16</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报警音箱</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17</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防区模块安装箱</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34</w:t>
            </w:r>
          </w:p>
        </w:tc>
        <w:tc>
          <w:tcPr>
            <w:tcW w:w="933" w:type="dxa"/>
            <w:shd w:val="clear" w:color="auto" w:fill="auto"/>
            <w:noWrap/>
            <w:vAlign w:val="center"/>
          </w:tcPr>
          <w:p>
            <w:pPr>
              <w:spacing w:line="360" w:lineRule="auto"/>
              <w:ind w:firstLine="360"/>
              <w:rPr>
                <w:rFonts w:ascii="仿宋" w:hAnsi="仿宋"/>
                <w:sz w:val="18"/>
                <w:szCs w:val="18"/>
              </w:rPr>
            </w:pPr>
          </w:p>
        </w:tc>
      </w:tr>
    </w:tbl>
    <w:p>
      <w:pPr>
        <w:spacing w:line="360" w:lineRule="auto"/>
        <w:rPr>
          <w:rFonts w:hint="eastAsia"/>
        </w:rPr>
      </w:pPr>
    </w:p>
    <w:p>
      <w:pPr>
        <w:pStyle w:val="3"/>
        <w:spacing w:line="360" w:lineRule="auto"/>
        <w:ind w:firstLine="643"/>
        <w:rPr>
          <w:rFonts w:hint="eastAsia"/>
        </w:rPr>
      </w:pPr>
      <w:bookmarkStart w:id="8" w:name="_Toc29562"/>
      <w:r>
        <w:rPr>
          <w:rFonts w:hint="eastAsia"/>
          <w:lang w:val="en-US" w:eastAsia="zh-CN"/>
        </w:rPr>
        <w:t>8.</w:t>
      </w:r>
      <w:r>
        <w:rPr>
          <w:rFonts w:hint="eastAsia"/>
        </w:rPr>
        <w:t>电子巡更系统设备清单</w:t>
      </w:r>
      <w:bookmarkEnd w:id="8"/>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528"/>
        <w:gridCol w:w="799"/>
        <w:gridCol w:w="800"/>
        <w:gridCol w:w="1996"/>
        <w:gridCol w:w="1062"/>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设备名称</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93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地上电子巡更系统</w:t>
            </w:r>
          </w:p>
        </w:tc>
        <w:tc>
          <w:tcPr>
            <w:tcW w:w="79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00"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9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6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通讯座</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云更宝X-1</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巡更信息点</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EM-2</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266</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4</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巡更棒</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云更G-100</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32</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5</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地下室电子巡更系统</w:t>
            </w:r>
          </w:p>
        </w:tc>
        <w:tc>
          <w:tcPr>
            <w:tcW w:w="79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00"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9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6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通讯座</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云更宝X-1</w:t>
            </w:r>
          </w:p>
        </w:tc>
        <w:tc>
          <w:tcPr>
            <w:tcW w:w="1062"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7</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巡更信息点</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EM-2</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50</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巡更棒</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云更G-100</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9</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巡更管理软件</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L-A1.0+</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930" w:type="dxa"/>
            <w:shd w:val="clear" w:color="auto" w:fill="auto"/>
            <w:noWrap/>
            <w:vAlign w:val="center"/>
          </w:tcPr>
          <w:p>
            <w:pPr>
              <w:spacing w:line="360" w:lineRule="auto"/>
              <w:ind w:firstLine="360"/>
              <w:rPr>
                <w:rFonts w:ascii="仿宋" w:hAnsi="仿宋"/>
                <w:sz w:val="18"/>
                <w:szCs w:val="18"/>
              </w:rPr>
            </w:pPr>
          </w:p>
        </w:tc>
      </w:tr>
    </w:tbl>
    <w:p>
      <w:pPr>
        <w:spacing w:line="360" w:lineRule="auto"/>
        <w:rPr>
          <w:rFonts w:hint="eastAsia"/>
        </w:rPr>
      </w:pPr>
    </w:p>
    <w:p>
      <w:pPr>
        <w:pStyle w:val="3"/>
        <w:spacing w:line="360" w:lineRule="auto"/>
        <w:ind w:firstLine="643"/>
        <w:rPr>
          <w:rFonts w:hint="eastAsia"/>
        </w:rPr>
      </w:pPr>
      <w:bookmarkStart w:id="9" w:name="_Toc16441"/>
      <w:r>
        <w:rPr>
          <w:rFonts w:hint="eastAsia"/>
          <w:lang w:val="en-US" w:eastAsia="zh-CN"/>
        </w:rPr>
        <w:t>9.</w:t>
      </w:r>
      <w:r>
        <w:rPr>
          <w:rFonts w:hint="eastAsia"/>
        </w:rPr>
        <w:t>可视</w:t>
      </w:r>
      <w:r>
        <w:t>对讲系统设备清单</w:t>
      </w:r>
      <w:bookmarkEnd w:id="9"/>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527"/>
        <w:gridCol w:w="798"/>
        <w:gridCol w:w="799"/>
        <w:gridCol w:w="1995"/>
        <w:gridCol w:w="106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252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设备名称</w:t>
            </w:r>
          </w:p>
        </w:tc>
        <w:tc>
          <w:tcPr>
            <w:tcW w:w="79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199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10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93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252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病区可视对讲系统</w:t>
            </w:r>
          </w:p>
        </w:tc>
        <w:tc>
          <w:tcPr>
            <w:tcW w:w="79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79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995"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936"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252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可视对讲门口机</w:t>
            </w:r>
          </w:p>
        </w:tc>
        <w:tc>
          <w:tcPr>
            <w:tcW w:w="79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立林</w:t>
            </w:r>
          </w:p>
        </w:tc>
        <w:tc>
          <w:tcPr>
            <w:tcW w:w="1995" w:type="dxa"/>
            <w:shd w:val="clear" w:color="auto" w:fill="auto"/>
            <w:noWrap/>
            <w:vAlign w:val="center"/>
          </w:tcPr>
          <w:p>
            <w:pPr>
              <w:spacing w:line="360" w:lineRule="auto"/>
              <w:ind w:firstLine="0" w:firstLineChars="0"/>
              <w:rPr>
                <w:rFonts w:ascii="仿宋" w:hAnsi="仿宋"/>
                <w:sz w:val="18"/>
                <w:szCs w:val="18"/>
              </w:rPr>
            </w:pPr>
          </w:p>
        </w:tc>
        <w:tc>
          <w:tcPr>
            <w:tcW w:w="1061" w:type="dxa"/>
            <w:shd w:val="clear" w:color="auto" w:fill="auto"/>
            <w:noWrap/>
            <w:vAlign w:val="center"/>
          </w:tcPr>
          <w:p>
            <w:pPr>
              <w:spacing w:line="360" w:lineRule="auto"/>
              <w:ind w:firstLine="0" w:firstLineChars="0"/>
              <w:rPr>
                <w:rFonts w:ascii="仿宋" w:hAnsi="仿宋"/>
                <w:sz w:val="18"/>
                <w:szCs w:val="18"/>
              </w:rPr>
            </w:pPr>
          </w:p>
        </w:tc>
        <w:tc>
          <w:tcPr>
            <w:tcW w:w="936"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数量待定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w:t>
            </w:r>
          </w:p>
        </w:tc>
        <w:tc>
          <w:tcPr>
            <w:tcW w:w="252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可视对讲分机</w:t>
            </w:r>
          </w:p>
        </w:tc>
        <w:tc>
          <w:tcPr>
            <w:tcW w:w="79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立林</w:t>
            </w:r>
          </w:p>
        </w:tc>
        <w:tc>
          <w:tcPr>
            <w:tcW w:w="1995" w:type="dxa"/>
            <w:shd w:val="clear" w:color="auto" w:fill="auto"/>
            <w:noWrap/>
            <w:vAlign w:val="center"/>
          </w:tcPr>
          <w:p>
            <w:pPr>
              <w:spacing w:line="360" w:lineRule="auto"/>
              <w:ind w:firstLine="0" w:firstLineChars="0"/>
              <w:rPr>
                <w:rFonts w:ascii="仿宋" w:hAnsi="仿宋"/>
                <w:sz w:val="18"/>
                <w:szCs w:val="18"/>
              </w:rPr>
            </w:pPr>
          </w:p>
        </w:tc>
        <w:tc>
          <w:tcPr>
            <w:tcW w:w="1061" w:type="dxa"/>
            <w:shd w:val="clear" w:color="auto" w:fill="auto"/>
            <w:noWrap/>
            <w:vAlign w:val="center"/>
          </w:tcPr>
          <w:p>
            <w:pPr>
              <w:spacing w:line="360" w:lineRule="auto"/>
              <w:ind w:firstLine="0" w:firstLineChars="0"/>
              <w:rPr>
                <w:rFonts w:ascii="仿宋" w:hAnsi="仿宋"/>
                <w:sz w:val="18"/>
                <w:szCs w:val="18"/>
              </w:rPr>
            </w:pPr>
          </w:p>
        </w:tc>
        <w:tc>
          <w:tcPr>
            <w:tcW w:w="936"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数量待定</w:t>
            </w:r>
          </w:p>
        </w:tc>
      </w:tr>
    </w:tbl>
    <w:p>
      <w:pPr>
        <w:spacing w:line="360" w:lineRule="auto"/>
        <w:rPr>
          <w:rFonts w:hint="eastAsia"/>
        </w:rPr>
      </w:pPr>
    </w:p>
    <w:p>
      <w:pPr>
        <w:pStyle w:val="3"/>
        <w:spacing w:line="360" w:lineRule="auto"/>
        <w:ind w:firstLine="643"/>
        <w:rPr>
          <w:rFonts w:hint="eastAsia"/>
        </w:rPr>
      </w:pPr>
      <w:bookmarkStart w:id="10" w:name="_Toc9107"/>
      <w:r>
        <w:rPr>
          <w:rFonts w:hint="eastAsia"/>
          <w:lang w:val="en-US" w:eastAsia="zh-CN"/>
        </w:rPr>
        <w:t>10.</w:t>
      </w:r>
      <w:r>
        <w:t xml:space="preserve"> </w:t>
      </w:r>
      <w:r>
        <w:rPr>
          <w:rFonts w:hint="eastAsia"/>
        </w:rPr>
        <w:t>五方通话系统设备清单</w:t>
      </w:r>
      <w:bookmarkEnd w:id="10"/>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663"/>
        <w:gridCol w:w="2322"/>
        <w:gridCol w:w="1085"/>
        <w:gridCol w:w="13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166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设备名称</w:t>
            </w:r>
          </w:p>
        </w:tc>
        <w:tc>
          <w:tcPr>
            <w:tcW w:w="232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项目特征</w:t>
            </w:r>
          </w:p>
        </w:tc>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131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131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66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电梯五方对讲系统</w:t>
            </w:r>
          </w:p>
        </w:tc>
        <w:tc>
          <w:tcPr>
            <w:tcW w:w="23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85"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31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31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1663" w:type="dxa"/>
            <w:shd w:val="clear" w:color="auto" w:fill="auto"/>
            <w:noWrap/>
            <w:vAlign w:val="center"/>
          </w:tcPr>
          <w:p>
            <w:pPr>
              <w:spacing w:line="240" w:lineRule="auto"/>
              <w:ind w:firstLine="0" w:firstLineChars="0"/>
              <w:rPr>
                <w:rFonts w:ascii="仿宋" w:hAnsi="仿宋"/>
                <w:sz w:val="18"/>
                <w:szCs w:val="18"/>
              </w:rPr>
            </w:pPr>
            <w:r>
              <w:rPr>
                <w:rFonts w:hint="eastAsia" w:ascii="仿宋" w:hAnsi="仿宋"/>
                <w:sz w:val="18"/>
                <w:szCs w:val="18"/>
              </w:rPr>
              <w:t>通信线</w:t>
            </w:r>
          </w:p>
        </w:tc>
        <w:tc>
          <w:tcPr>
            <w:tcW w:w="2322" w:type="dxa"/>
            <w:shd w:val="clear" w:color="auto" w:fill="auto"/>
            <w:vAlign w:val="center"/>
          </w:tcPr>
          <w:p>
            <w:pPr>
              <w:spacing w:line="240" w:lineRule="auto"/>
              <w:ind w:firstLine="0" w:firstLineChars="0"/>
              <w:rPr>
                <w:rFonts w:ascii="仿宋" w:hAnsi="仿宋"/>
                <w:sz w:val="18"/>
                <w:szCs w:val="18"/>
              </w:rPr>
            </w:pPr>
            <w:r>
              <w:rPr>
                <w:rFonts w:hint="eastAsia" w:ascii="仿宋" w:hAnsi="仿宋"/>
                <w:sz w:val="18"/>
                <w:szCs w:val="18"/>
              </w:rPr>
              <w:t>1、名称：通信线</w:t>
            </w:r>
            <w:r>
              <w:rPr>
                <w:rFonts w:hint="eastAsia" w:ascii="仿宋" w:hAnsi="仿宋"/>
                <w:sz w:val="18"/>
                <w:szCs w:val="18"/>
              </w:rPr>
              <w:br w:type="textWrapping"/>
            </w:r>
            <w:r>
              <w:rPr>
                <w:rFonts w:hint="eastAsia" w:ascii="仿宋" w:hAnsi="仿宋"/>
                <w:sz w:val="18"/>
                <w:szCs w:val="18"/>
              </w:rPr>
              <w:t>2、规格：RVVP 6*1.5mm2</w:t>
            </w:r>
          </w:p>
        </w:tc>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m</w:t>
            </w:r>
          </w:p>
        </w:tc>
        <w:tc>
          <w:tcPr>
            <w:tcW w:w="131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1602.7</w:t>
            </w:r>
          </w:p>
        </w:tc>
        <w:tc>
          <w:tcPr>
            <w:tcW w:w="131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w:t>
            </w:r>
          </w:p>
        </w:tc>
        <w:tc>
          <w:tcPr>
            <w:tcW w:w="1663" w:type="dxa"/>
            <w:shd w:val="clear" w:color="auto" w:fill="auto"/>
            <w:noWrap/>
            <w:vAlign w:val="center"/>
          </w:tcPr>
          <w:p>
            <w:pPr>
              <w:spacing w:line="240" w:lineRule="auto"/>
              <w:ind w:firstLine="0" w:firstLineChars="0"/>
              <w:rPr>
                <w:rFonts w:ascii="仿宋" w:hAnsi="仿宋"/>
                <w:sz w:val="18"/>
                <w:szCs w:val="18"/>
              </w:rPr>
            </w:pPr>
            <w:r>
              <w:rPr>
                <w:rFonts w:hint="eastAsia" w:ascii="仿宋" w:hAnsi="仿宋"/>
                <w:sz w:val="18"/>
                <w:szCs w:val="18"/>
              </w:rPr>
              <w:t>电气配管</w:t>
            </w:r>
          </w:p>
        </w:tc>
        <w:tc>
          <w:tcPr>
            <w:tcW w:w="2322" w:type="dxa"/>
            <w:shd w:val="clear" w:color="auto" w:fill="auto"/>
            <w:vAlign w:val="center"/>
          </w:tcPr>
          <w:p>
            <w:pPr>
              <w:spacing w:line="240" w:lineRule="auto"/>
              <w:ind w:firstLine="0" w:firstLineChars="0"/>
              <w:rPr>
                <w:rFonts w:ascii="仿宋" w:hAnsi="仿宋"/>
                <w:sz w:val="18"/>
                <w:szCs w:val="18"/>
              </w:rPr>
            </w:pPr>
            <w:r>
              <w:rPr>
                <w:rFonts w:hint="eastAsia" w:ascii="仿宋" w:hAnsi="仿宋"/>
                <w:sz w:val="18"/>
                <w:szCs w:val="18"/>
              </w:rPr>
              <w:t>1、名称：电气配管</w:t>
            </w:r>
            <w:r>
              <w:rPr>
                <w:rFonts w:hint="eastAsia" w:ascii="仿宋" w:hAnsi="仿宋"/>
                <w:sz w:val="18"/>
                <w:szCs w:val="18"/>
              </w:rPr>
              <w:br w:type="textWrapping"/>
            </w:r>
            <w:r>
              <w:rPr>
                <w:rFonts w:hint="eastAsia" w:ascii="仿宋" w:hAnsi="仿宋"/>
                <w:sz w:val="18"/>
                <w:szCs w:val="18"/>
              </w:rPr>
              <w:t>2、材质：MT</w:t>
            </w:r>
            <w:r>
              <w:rPr>
                <w:rFonts w:hint="eastAsia" w:ascii="仿宋" w:hAnsi="仿宋"/>
                <w:sz w:val="18"/>
                <w:szCs w:val="18"/>
              </w:rPr>
              <w:br w:type="textWrapping"/>
            </w:r>
            <w:r>
              <w:rPr>
                <w:rFonts w:hint="eastAsia" w:ascii="仿宋" w:hAnsi="仿宋"/>
                <w:sz w:val="18"/>
                <w:szCs w:val="18"/>
              </w:rPr>
              <w:t>3、规格：MT20</w:t>
            </w:r>
          </w:p>
        </w:tc>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m</w:t>
            </w:r>
          </w:p>
        </w:tc>
        <w:tc>
          <w:tcPr>
            <w:tcW w:w="131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521.8</w:t>
            </w:r>
          </w:p>
        </w:tc>
        <w:tc>
          <w:tcPr>
            <w:tcW w:w="131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4</w:t>
            </w:r>
          </w:p>
        </w:tc>
        <w:tc>
          <w:tcPr>
            <w:tcW w:w="1663" w:type="dxa"/>
            <w:shd w:val="clear" w:color="auto" w:fill="auto"/>
            <w:noWrap/>
            <w:vAlign w:val="center"/>
          </w:tcPr>
          <w:p>
            <w:pPr>
              <w:spacing w:line="240" w:lineRule="auto"/>
              <w:ind w:firstLine="0" w:firstLineChars="0"/>
              <w:rPr>
                <w:rFonts w:ascii="仿宋" w:hAnsi="仿宋"/>
                <w:sz w:val="18"/>
                <w:szCs w:val="18"/>
              </w:rPr>
            </w:pPr>
            <w:r>
              <w:rPr>
                <w:rFonts w:hint="eastAsia" w:ascii="仿宋" w:hAnsi="仿宋"/>
                <w:sz w:val="18"/>
                <w:szCs w:val="18"/>
              </w:rPr>
              <w:t>电涌保护器</w:t>
            </w:r>
          </w:p>
        </w:tc>
        <w:tc>
          <w:tcPr>
            <w:tcW w:w="2322" w:type="dxa"/>
            <w:shd w:val="clear" w:color="auto" w:fill="auto"/>
            <w:vAlign w:val="center"/>
          </w:tcPr>
          <w:p>
            <w:pPr>
              <w:spacing w:line="240" w:lineRule="auto"/>
              <w:ind w:firstLine="0" w:firstLineChars="0"/>
              <w:rPr>
                <w:rFonts w:ascii="仿宋" w:hAnsi="仿宋"/>
                <w:sz w:val="18"/>
                <w:szCs w:val="18"/>
              </w:rPr>
            </w:pPr>
            <w:r>
              <w:rPr>
                <w:rFonts w:hint="eastAsia" w:ascii="仿宋" w:hAnsi="仿宋"/>
                <w:sz w:val="18"/>
                <w:szCs w:val="18"/>
              </w:rPr>
              <w:t>1、名称：电涌保护器</w:t>
            </w:r>
            <w:r>
              <w:rPr>
                <w:rFonts w:hint="eastAsia" w:ascii="仿宋" w:hAnsi="仿宋"/>
                <w:sz w:val="18"/>
                <w:szCs w:val="18"/>
              </w:rPr>
              <w:br w:type="textWrapping"/>
            </w:r>
            <w:r>
              <w:rPr>
                <w:rFonts w:hint="eastAsia" w:ascii="仿宋" w:hAnsi="仿宋"/>
                <w:sz w:val="18"/>
                <w:szCs w:val="18"/>
              </w:rPr>
              <w:t>2、参数：D1类高能量试验类型的电涌保护器</w:t>
            </w:r>
          </w:p>
        </w:tc>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31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10</w:t>
            </w:r>
          </w:p>
        </w:tc>
        <w:tc>
          <w:tcPr>
            <w:tcW w:w="1311" w:type="dxa"/>
            <w:shd w:val="clear" w:color="auto" w:fill="auto"/>
            <w:noWrap/>
            <w:vAlign w:val="center"/>
          </w:tcPr>
          <w:p>
            <w:pPr>
              <w:spacing w:line="360" w:lineRule="auto"/>
              <w:ind w:firstLine="360"/>
              <w:rPr>
                <w:rFonts w:ascii="仿宋" w:hAnsi="仿宋"/>
                <w:sz w:val="18"/>
                <w:szCs w:val="18"/>
              </w:rPr>
            </w:pPr>
          </w:p>
        </w:tc>
      </w:tr>
    </w:tbl>
    <w:p>
      <w:pPr>
        <w:spacing w:line="360" w:lineRule="auto"/>
        <w:rPr>
          <w:rFonts w:hint="eastAsia"/>
        </w:rPr>
      </w:pPr>
    </w:p>
    <w:p>
      <w:pPr>
        <w:pStyle w:val="3"/>
        <w:spacing w:line="360" w:lineRule="auto"/>
        <w:ind w:firstLine="643"/>
        <w:rPr>
          <w:rFonts w:hint="eastAsia"/>
        </w:rPr>
      </w:pPr>
      <w:bookmarkStart w:id="11" w:name="_Toc29233"/>
      <w:r>
        <w:rPr>
          <w:rFonts w:hint="eastAsia"/>
          <w:lang w:val="en-US" w:eastAsia="zh-CN"/>
        </w:rPr>
        <w:t>11.</w:t>
      </w:r>
      <w:r>
        <w:t>机房</w:t>
      </w:r>
      <w:r>
        <w:rPr>
          <w:rFonts w:hint="eastAsia"/>
        </w:rPr>
        <w:t>U</w:t>
      </w:r>
      <w:r>
        <w:t>PS供配电系统设备清单</w:t>
      </w:r>
      <w:bookmarkEnd w:id="11"/>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016"/>
        <w:gridCol w:w="629"/>
        <w:gridCol w:w="936"/>
        <w:gridCol w:w="3096"/>
        <w:gridCol w:w="846"/>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序号</w:t>
            </w:r>
          </w:p>
        </w:tc>
        <w:tc>
          <w:tcPr>
            <w:tcW w:w="201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名称</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单位</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品牌</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型号</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工程量</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机房UPS电源系统</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塔式UPS</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艾特网能</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xml:space="preserve"> UE-1200TAL</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塔式UPS</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艾特网能</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xml:space="preserve"> UE-0200NCL</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蓄电池</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节</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卧龙灯塔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6-GFM-120U</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32</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5</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蓄电池</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节</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灯塔卧龙</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6-GFM-38U</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32</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电池空开盒</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艾特网能</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BCB-BOX-400A-750VDC</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7</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电池汇流盒</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艾特网能</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BC-BOX-400A</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0</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8</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电池架</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组件</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国产优质</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C-16</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9</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电池架</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组件</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国产优质</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C-32</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r>
              <w:rPr>
                <w:rFonts w:ascii="仿宋" w:hAnsi="仿宋" w:cs="宋体"/>
                <w:color w:val="000000"/>
                <w:kern w:val="0"/>
                <w:sz w:val="18"/>
                <w:szCs w:val="18"/>
              </w:rPr>
              <w:t>0</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承重架</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套</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国产优质</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角铁</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机房配电系统</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201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消防控制中心UPS电箱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消防控制中心UPS配电箱 RD-GB-UPS</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201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安防控制中心UPS电箱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安防控制中心UPS配电箱 RD-AF-UPS</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弱电间配电箱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弱电间配电箱 RDBZ</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29</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弱电间配电箱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弱电间配电箱 RDDX</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5</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弱电间广播配电箱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弱电间广播配电箱 GBBZ</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9</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弱电间T接箱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弱电间T接箱</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26</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7</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电气配线</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m</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珠江</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1454.58</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8</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弱电间配电箱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8</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9</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弱电间T接箱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11</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74746"/>
    <w:rsid w:val="07370319"/>
    <w:rsid w:val="07AE05BA"/>
    <w:rsid w:val="07D74746"/>
    <w:rsid w:val="08931CF0"/>
    <w:rsid w:val="08D72C86"/>
    <w:rsid w:val="0F1305DA"/>
    <w:rsid w:val="0F40761C"/>
    <w:rsid w:val="0F92609D"/>
    <w:rsid w:val="0FFC0296"/>
    <w:rsid w:val="15D55653"/>
    <w:rsid w:val="1CF668A4"/>
    <w:rsid w:val="1F402077"/>
    <w:rsid w:val="27917C27"/>
    <w:rsid w:val="27A90120"/>
    <w:rsid w:val="30FE7B08"/>
    <w:rsid w:val="3182499B"/>
    <w:rsid w:val="3ADF5344"/>
    <w:rsid w:val="3E6B29B8"/>
    <w:rsid w:val="45B12FD7"/>
    <w:rsid w:val="476D2ECD"/>
    <w:rsid w:val="4B5743F4"/>
    <w:rsid w:val="4C9033C2"/>
    <w:rsid w:val="5543491F"/>
    <w:rsid w:val="69FF66FF"/>
    <w:rsid w:val="7E75476A"/>
    <w:rsid w:val="7F23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ascii="Cambria Math" w:hAnsi="Cambria Math" w:eastAsia="仿宋" w:cs="Cambria Math"/>
      <w:kern w:val="2"/>
      <w:sz w:val="28"/>
      <w:szCs w:val="28"/>
      <w:lang w:val="en-US" w:eastAsia="zh-CN" w:bidi="ar-SA"/>
    </w:rPr>
  </w:style>
  <w:style w:type="paragraph" w:styleId="2">
    <w:name w:val="heading 2"/>
    <w:next w:val="1"/>
    <w:qFormat/>
    <w:uiPriority w:val="0"/>
    <w:pPr>
      <w:keepNext/>
      <w:keepLines/>
      <w:widowControl w:val="0"/>
      <w:spacing w:before="260" w:after="260" w:line="416" w:lineRule="auto"/>
      <w:ind w:firstLine="560" w:firstLineChars="200"/>
      <w:jc w:val="both"/>
      <w:outlineLvl w:val="1"/>
    </w:pPr>
    <w:rPr>
      <w:rFonts w:ascii="Arial" w:hAnsi="Arial" w:eastAsia="黑体" w:cs="Cambria Math"/>
      <w:b/>
      <w:bCs/>
      <w:kern w:val="2"/>
      <w:sz w:val="32"/>
      <w:szCs w:val="32"/>
      <w:lang w:val="en-US" w:eastAsia="zh-CN" w:bidi="ar-SA"/>
    </w:rPr>
  </w:style>
  <w:style w:type="paragraph" w:styleId="3">
    <w:name w:val="heading 3"/>
    <w:next w:val="1"/>
    <w:qFormat/>
    <w:uiPriority w:val="0"/>
    <w:pPr>
      <w:keepNext/>
      <w:keepLines/>
      <w:widowControl w:val="0"/>
      <w:spacing w:before="260" w:after="260" w:line="416" w:lineRule="auto"/>
      <w:ind w:firstLine="560" w:firstLineChars="200"/>
      <w:jc w:val="both"/>
      <w:outlineLvl w:val="2"/>
    </w:pPr>
    <w:rPr>
      <w:rFonts w:ascii="Cambria Math" w:hAnsi="Cambria Math" w:eastAsia="仿宋" w:cs="Cambria Math"/>
      <w:b/>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2024-03-28T08:20:00Z</dcterms:created>
  <dc:creator>杨威</dc:creator>
  <cp:lastModifiedBy>杨威</cp:lastModifiedBy>
  <dcterms:modified xsi:type="dcterms:W3CDTF">2024-03-28T08:22:50Z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2A3BC44E826F47A4B353878F19893CF3</vt:lpwstr>
  </property>
</Properties>
</file>